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4A0" w:firstRow="1" w:lastRow="0" w:firstColumn="1" w:lastColumn="0" w:noHBand="0" w:noVBand="1"/>
      </w:tblPr>
      <w:tblGrid>
        <w:gridCol w:w="5083"/>
        <w:gridCol w:w="5083"/>
      </w:tblGrid>
      <w:tr w:rsidR="008A0BF7" w14:paraId="62A214DA" w14:textId="77777777">
        <w:trPr>
          <w:cantSplit/>
          <w:jc w:val="center"/>
        </w:trPr>
        <w:tc>
          <w:tcPr>
            <w:tcW w:w="5083" w:type="dxa"/>
            <w:tcMar>
              <w:top w:w="20" w:type="dxa"/>
              <w:left w:w="0" w:type="dxa"/>
              <w:bottom w:w="20" w:type="dxa"/>
              <w:right w:w="0" w:type="dxa"/>
            </w:tcMar>
          </w:tcPr>
          <w:p w14:paraId="5EE510F8" w14:textId="77777777" w:rsidR="008A0BF7" w:rsidRDefault="00D00288">
            <w:pPr>
              <w:spacing w:after="0" w:line="259" w:lineRule="auto"/>
              <w:rPr>
                <w:rFonts w:hint="eastAsia"/>
              </w:rPr>
            </w:pPr>
            <w:r>
              <w:rPr>
                <w:rFonts w:ascii="Comfortaa" w:eastAsia="Comfortaa" w:hAnsi="Comfortaa" w:cs="Comfortaa"/>
                <w:b/>
                <w:color w:val="3E2B8F"/>
                <w:sz w:val="48"/>
              </w:rPr>
              <w:t>MANUDEN</w:t>
            </w:r>
            <w:r>
              <w:rPr>
                <w:rFonts w:eastAsia="Aptos" w:cs="Aptos"/>
                <w:b/>
                <w:color w:val="F3C300"/>
                <w:sz w:val="26"/>
              </w:rPr>
              <w:t xml:space="preserve">  PRIMARY SCHOOL</w:t>
            </w:r>
          </w:p>
          <w:p w14:paraId="14C8D8F5" w14:textId="77777777" w:rsidR="008A0BF7" w:rsidRDefault="00D00288">
            <w:pPr>
              <w:spacing w:before="20" w:after="0" w:line="259" w:lineRule="auto"/>
              <w:rPr>
                <w:rFonts w:hint="eastAsia"/>
              </w:rPr>
            </w:pPr>
            <w:r>
              <w:rPr>
                <w:rFonts w:eastAsia="Aptos" w:cs="Aptos"/>
                <w:color w:val="25324A"/>
                <w:sz w:val="19"/>
              </w:rPr>
              <w:t>A Small School with Big Ideas</w:t>
            </w:r>
          </w:p>
        </w:tc>
        <w:tc>
          <w:tcPr>
            <w:tcW w:w="5083" w:type="dxa"/>
            <w:tcMar>
              <w:top w:w="20" w:type="dxa"/>
              <w:left w:w="0" w:type="dxa"/>
              <w:bottom w:w="20" w:type="dxa"/>
              <w:right w:w="0" w:type="dxa"/>
            </w:tcMar>
          </w:tcPr>
          <w:p w14:paraId="7837E0D4" w14:textId="77777777" w:rsidR="008A0BF7" w:rsidRDefault="00D00288">
            <w:pPr>
              <w:spacing w:after="0" w:line="259" w:lineRule="auto"/>
              <w:jc w:val="center"/>
              <w:rPr>
                <w:rFonts w:hint="eastAsia"/>
              </w:rPr>
            </w:pPr>
            <w:r>
              <w:rPr>
                <w:noProof/>
              </w:rPr>
              <w:drawing>
                <wp:inline distT="0" distB="0" distL="0" distR="0" wp14:anchorId="7E3F6D08" wp14:editId="6246D7A5">
                  <wp:extent cx="1051560" cy="1139412"/>
                  <wp:effectExtent l="0" t="0" r="0" b="0"/>
                  <wp:docPr id="1" name="Picture 1" descr="Image: 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nuden_logo_clean.png"/>
                          <pic:cNvPicPr/>
                        </pic:nvPicPr>
                        <pic:blipFill>
                          <a:blip r:embed="rId8"/>
                          <a:stretch>
                            <a:fillRect/>
                          </a:stretch>
                        </pic:blipFill>
                        <pic:spPr>
                          <a:xfrm>
                            <a:off x="0" y="0"/>
                            <a:ext cx="1051560" cy="1139412"/>
                          </a:xfrm>
                          <a:prstGeom prst="rect">
                            <a:avLst/>
                          </a:prstGeom>
                        </pic:spPr>
                      </pic:pic>
                    </a:graphicData>
                  </a:graphic>
                </wp:inline>
              </w:drawing>
            </w:r>
          </w:p>
          <w:p w14:paraId="12B91D34" w14:textId="77777777" w:rsidR="008A0BF7" w:rsidRDefault="00D00288">
            <w:pPr>
              <w:spacing w:after="0" w:line="259" w:lineRule="auto"/>
              <w:jc w:val="center"/>
              <w:rPr>
                <w:rFonts w:hint="eastAsia"/>
              </w:rPr>
            </w:pPr>
            <w:r>
              <w:rPr>
                <w:rFonts w:eastAsia="Aptos" w:cs="Aptos"/>
                <w:b/>
                <w:color w:val="3E2B8F"/>
                <w:sz w:val="15"/>
              </w:rPr>
              <w:t>POLICY DOCUMENT</w:t>
            </w:r>
          </w:p>
        </w:tc>
      </w:tr>
    </w:tbl>
    <w:p w14:paraId="7F06DB8A" w14:textId="77777777" w:rsidR="008A0BF7" w:rsidRDefault="008A0BF7">
      <w:pPr>
        <w:pBdr>
          <w:bottom w:val="single" w:sz="22" w:space="3" w:color="F3C300"/>
        </w:pBdr>
        <w:spacing w:before="60" w:after="280" w:line="259" w:lineRule="auto"/>
        <w:rPr>
          <w:rFonts w:hint="eastAsia"/>
        </w:rPr>
      </w:pPr>
    </w:p>
    <w:p w14:paraId="45212FFF" w14:textId="77777777" w:rsidR="008A0BF7" w:rsidRDefault="00D00288">
      <w:pPr>
        <w:spacing w:after="60" w:line="259" w:lineRule="auto"/>
        <w:jc w:val="center"/>
        <w:rPr>
          <w:rFonts w:hint="eastAsia"/>
        </w:rPr>
      </w:pPr>
      <w:r>
        <w:rPr>
          <w:rFonts w:ascii="Comfortaa" w:eastAsia="Comfortaa" w:hAnsi="Comfortaa" w:cs="Comfortaa"/>
          <w:b/>
          <w:color w:val="3E2B8F"/>
          <w:sz w:val="46"/>
        </w:rPr>
        <w:t>COMPLAINTS POLICY</w:t>
      </w:r>
      <w:r>
        <w:rPr>
          <w:rFonts w:ascii="Comfortaa" w:eastAsia="Comfortaa" w:hAnsi="Comfortaa" w:cs="Comfortaa"/>
          <w:b/>
          <w:color w:val="3E2B8F"/>
          <w:sz w:val="46"/>
        </w:rPr>
        <w:br/>
        <w:t>AND PROCEDURE</w:t>
      </w:r>
    </w:p>
    <w:p w14:paraId="253B3503" w14:textId="77777777" w:rsidR="008A0BF7" w:rsidRDefault="00D00288">
      <w:pPr>
        <w:spacing w:after="240" w:line="259" w:lineRule="auto"/>
        <w:jc w:val="center"/>
        <w:rPr>
          <w:rFonts w:hint="eastAsia"/>
        </w:rPr>
      </w:pPr>
      <w:r>
        <w:rPr>
          <w:rFonts w:eastAsia="Aptos" w:cs="Aptos"/>
          <w:color w:val="25324A"/>
        </w:rPr>
        <w:t>Growing Hearts  •  Growing Minds  •  Growing Dreams</w:t>
      </w:r>
    </w:p>
    <w:tbl>
      <w:tblPr>
        <w:tblW w:w="0" w:type="auto"/>
        <w:jc w:val="center"/>
        <w:tblLayout w:type="fixed"/>
        <w:tblLook w:val="04A0" w:firstRow="1" w:lastRow="0" w:firstColumn="1" w:lastColumn="0" w:noHBand="0" w:noVBand="1"/>
      </w:tblPr>
      <w:tblGrid>
        <w:gridCol w:w="3389"/>
        <w:gridCol w:w="3389"/>
        <w:gridCol w:w="3389"/>
      </w:tblGrid>
      <w:tr w:rsidR="008A0BF7" w14:paraId="7C2A1783" w14:textId="77777777">
        <w:trPr>
          <w:cantSplit/>
          <w:jc w:val="center"/>
        </w:trPr>
        <w:tc>
          <w:tcPr>
            <w:tcW w:w="3389" w:type="dxa"/>
            <w:shd w:val="clear" w:color="auto" w:fill="3E2B8F"/>
            <w:tcMar>
              <w:top w:w="0" w:type="dxa"/>
              <w:left w:w="0" w:type="dxa"/>
              <w:bottom w:w="0" w:type="dxa"/>
              <w:right w:w="0" w:type="dxa"/>
            </w:tcMar>
          </w:tcPr>
          <w:p w14:paraId="6B6D72BA" w14:textId="77777777" w:rsidR="008A0BF7" w:rsidRDefault="00D00288">
            <w:pPr>
              <w:spacing w:after="0" w:line="259" w:lineRule="auto"/>
              <w:rPr>
                <w:rFonts w:hint="eastAsia"/>
              </w:rPr>
            </w:pPr>
            <w:r>
              <w:t xml:space="preserve"> </w:t>
            </w:r>
          </w:p>
        </w:tc>
        <w:tc>
          <w:tcPr>
            <w:tcW w:w="3389" w:type="dxa"/>
            <w:shd w:val="clear" w:color="auto" w:fill="F3C300"/>
            <w:tcMar>
              <w:top w:w="0" w:type="dxa"/>
              <w:left w:w="0" w:type="dxa"/>
              <w:bottom w:w="0" w:type="dxa"/>
              <w:right w:w="0" w:type="dxa"/>
            </w:tcMar>
          </w:tcPr>
          <w:p w14:paraId="60D74414" w14:textId="77777777" w:rsidR="008A0BF7" w:rsidRDefault="00D00288">
            <w:pPr>
              <w:spacing w:after="0" w:line="259" w:lineRule="auto"/>
              <w:rPr>
                <w:rFonts w:hint="eastAsia"/>
              </w:rPr>
            </w:pPr>
            <w:r>
              <w:t xml:space="preserve"> </w:t>
            </w:r>
          </w:p>
        </w:tc>
        <w:tc>
          <w:tcPr>
            <w:tcW w:w="3389" w:type="dxa"/>
            <w:shd w:val="clear" w:color="auto" w:fill="3E2B8F"/>
            <w:tcMar>
              <w:top w:w="0" w:type="dxa"/>
              <w:left w:w="0" w:type="dxa"/>
              <w:bottom w:w="0" w:type="dxa"/>
              <w:right w:w="0" w:type="dxa"/>
            </w:tcMar>
          </w:tcPr>
          <w:p w14:paraId="3D5B8C81" w14:textId="77777777" w:rsidR="008A0BF7" w:rsidRDefault="00D00288">
            <w:pPr>
              <w:spacing w:after="0" w:line="259" w:lineRule="auto"/>
              <w:rPr>
                <w:rFonts w:hint="eastAsia"/>
              </w:rPr>
            </w:pPr>
            <w:r>
              <w:t xml:space="preserve"> </w:t>
            </w:r>
          </w:p>
        </w:tc>
      </w:tr>
    </w:tbl>
    <w:p w14:paraId="75D4F6F2" w14:textId="77777777" w:rsidR="008A0BF7" w:rsidRDefault="008A0BF7">
      <w:pPr>
        <w:spacing w:after="80" w:line="259" w:lineRule="auto"/>
        <w:rPr>
          <w:rFonts w:hint="eastAsia"/>
        </w:rPr>
      </w:pPr>
    </w:p>
    <w:p w14:paraId="06129396" w14:textId="77777777" w:rsidR="008A0BF7" w:rsidRDefault="00D00288">
      <w:pPr>
        <w:pBdr>
          <w:bottom w:val="single" w:sz="6" w:space="3" w:color="3E2B8F"/>
        </w:pBdr>
        <w:spacing w:after="120" w:line="259" w:lineRule="auto"/>
        <w:rPr>
          <w:rFonts w:hint="eastAsia"/>
        </w:rPr>
      </w:pPr>
      <w:r>
        <w:rPr>
          <w:rFonts w:eastAsia="Aptos" w:cs="Aptos"/>
          <w:b/>
          <w:color w:val="25324A"/>
          <w:sz w:val="22"/>
        </w:rPr>
        <w:t>POLICY INFORMATION</w:t>
      </w:r>
    </w:p>
    <w:tbl>
      <w:tblPr>
        <w:tblW w:w="0" w:type="auto"/>
        <w:jc w:val="center"/>
        <w:tblLayout w:type="fixed"/>
        <w:tblLook w:val="04A0" w:firstRow="1" w:lastRow="0" w:firstColumn="1" w:lastColumn="0" w:noHBand="0" w:noVBand="1"/>
      </w:tblPr>
      <w:tblGrid>
        <w:gridCol w:w="5083"/>
        <w:gridCol w:w="5083"/>
      </w:tblGrid>
      <w:tr w:rsidR="008A0BF7" w14:paraId="785D78B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vAlign w:val="center"/>
          </w:tcPr>
          <w:p w14:paraId="11B483BD" w14:textId="77777777" w:rsidR="008A0BF7" w:rsidRDefault="00D00288">
            <w:pPr>
              <w:spacing w:after="0" w:line="259" w:lineRule="auto"/>
              <w:rPr>
                <w:rFonts w:hint="eastAsia"/>
              </w:rPr>
            </w:pPr>
            <w:r>
              <w:rPr>
                <w:rFonts w:eastAsia="Aptos" w:cs="Aptos"/>
                <w:b/>
                <w:color w:val="25324A"/>
                <w:sz w:val="19"/>
              </w:rPr>
              <w:t>Policy owner / lead</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52E9D82" w14:textId="77777777" w:rsidR="008A0BF7" w:rsidRDefault="00D00288">
            <w:pPr>
              <w:spacing w:after="0" w:line="259" w:lineRule="auto"/>
              <w:rPr>
                <w:rFonts w:hint="eastAsia"/>
              </w:rPr>
            </w:pPr>
            <w:r>
              <w:rPr>
                <w:rFonts w:eastAsia="Aptos" w:cs="Aptos"/>
                <w:color w:val="5F6673"/>
                <w:sz w:val="19"/>
              </w:rPr>
              <w:t xml:space="preserve">Governing Body; operational </w:t>
            </w:r>
            <w:r>
              <w:rPr>
                <w:rFonts w:eastAsia="Aptos" w:cs="Aptos"/>
                <w:color w:val="5F6673"/>
                <w:sz w:val="19"/>
              </w:rPr>
              <w:t>administration by Lizzie Grant / School Office</w:t>
            </w:r>
          </w:p>
        </w:tc>
      </w:tr>
      <w:tr w:rsidR="008A0BF7" w14:paraId="0BA5A1D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vAlign w:val="center"/>
          </w:tcPr>
          <w:p w14:paraId="34EDD5CF" w14:textId="77777777" w:rsidR="008A0BF7" w:rsidRDefault="00D00288">
            <w:pPr>
              <w:spacing w:after="0" w:line="259" w:lineRule="auto"/>
              <w:rPr>
                <w:rFonts w:hint="eastAsia"/>
              </w:rPr>
            </w:pPr>
            <w:r>
              <w:rPr>
                <w:rFonts w:eastAsia="Aptos" w:cs="Aptos"/>
                <w:b/>
                <w:color w:val="25324A"/>
                <w:sz w:val="19"/>
              </w:rPr>
              <w:t>Approved by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23303673" w14:textId="77777777" w:rsidR="008A0BF7" w:rsidRDefault="00D00288">
            <w:pPr>
              <w:spacing w:after="0" w:line="259" w:lineRule="auto"/>
              <w:rPr>
                <w:rFonts w:hint="eastAsia"/>
              </w:rPr>
            </w:pPr>
            <w:r>
              <w:rPr>
                <w:rFonts w:eastAsia="Aptos" w:cs="Aptos"/>
                <w:color w:val="5F6673"/>
                <w:sz w:val="19"/>
              </w:rPr>
              <w:t>Governing Body</w:t>
            </w:r>
          </w:p>
        </w:tc>
      </w:tr>
      <w:tr w:rsidR="008A0BF7" w14:paraId="6A50EDA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vAlign w:val="center"/>
          </w:tcPr>
          <w:p w14:paraId="6C3F44B8" w14:textId="77777777" w:rsidR="008A0BF7" w:rsidRDefault="00D00288">
            <w:pPr>
              <w:spacing w:after="0" w:line="259" w:lineRule="auto"/>
              <w:rPr>
                <w:rFonts w:hint="eastAsia"/>
              </w:rPr>
            </w:pPr>
            <w:r>
              <w:rPr>
                <w:rFonts w:eastAsia="Aptos" w:cs="Aptos"/>
                <w:b/>
                <w:color w:val="25324A"/>
                <w:sz w:val="19"/>
              </w:rPr>
              <w:t>Approval / adoption date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23C31D7" w14:textId="77777777" w:rsidR="008A0BF7" w:rsidRDefault="00D00288">
            <w:pPr>
              <w:spacing w:after="0" w:line="259" w:lineRule="auto"/>
              <w:rPr>
                <w:rFonts w:hint="eastAsia"/>
              </w:rPr>
            </w:pPr>
            <w:r>
              <w:rPr>
                <w:rFonts w:eastAsia="Aptos" w:cs="Aptos"/>
                <w:color w:val="5F6673"/>
                <w:sz w:val="19"/>
              </w:rPr>
              <w:t>To be confirmed following Governing Body approval</w:t>
            </w:r>
          </w:p>
        </w:tc>
      </w:tr>
      <w:tr w:rsidR="008A0BF7" w14:paraId="37D20E1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vAlign w:val="center"/>
          </w:tcPr>
          <w:p w14:paraId="3DB9223D" w14:textId="77777777" w:rsidR="008A0BF7" w:rsidRDefault="00D00288">
            <w:pPr>
              <w:spacing w:after="0" w:line="259" w:lineRule="auto"/>
              <w:rPr>
                <w:rFonts w:hint="eastAsia"/>
              </w:rPr>
            </w:pPr>
            <w:r>
              <w:rPr>
                <w:rFonts w:eastAsia="Aptos" w:cs="Aptos"/>
                <w:b/>
                <w:color w:val="25324A"/>
                <w:sz w:val="19"/>
              </w:rPr>
              <w:t>Next review date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02635575" w14:textId="77777777" w:rsidR="008A0BF7" w:rsidRDefault="00D00288">
            <w:pPr>
              <w:spacing w:after="0" w:line="259" w:lineRule="auto"/>
              <w:rPr>
                <w:rFonts w:hint="eastAsia"/>
              </w:rPr>
            </w:pPr>
            <w:r>
              <w:rPr>
                <w:rFonts w:eastAsia="Aptos" w:cs="Aptos"/>
                <w:color w:val="5F6673"/>
                <w:sz w:val="19"/>
              </w:rPr>
              <w:t>September 2028</w:t>
            </w:r>
          </w:p>
        </w:tc>
      </w:tr>
      <w:tr w:rsidR="008A0BF7" w14:paraId="2DED047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vAlign w:val="center"/>
          </w:tcPr>
          <w:p w14:paraId="10729499" w14:textId="77777777" w:rsidR="008A0BF7" w:rsidRDefault="00D00288">
            <w:pPr>
              <w:spacing w:after="0" w:line="259" w:lineRule="auto"/>
              <w:rPr>
                <w:rFonts w:hint="eastAsia"/>
              </w:rPr>
            </w:pPr>
            <w:r>
              <w:rPr>
                <w:rFonts w:eastAsia="Aptos" w:cs="Aptos"/>
                <w:b/>
                <w:color w:val="25324A"/>
                <w:sz w:val="19"/>
              </w:rPr>
              <w:t>Review cycle</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16BB63B6" w14:textId="77777777" w:rsidR="008A0BF7" w:rsidRDefault="00D00288">
            <w:pPr>
              <w:spacing w:after="0" w:line="259" w:lineRule="auto"/>
              <w:rPr>
                <w:rFonts w:hint="eastAsia"/>
              </w:rPr>
            </w:pPr>
            <w:r>
              <w:rPr>
                <w:rFonts w:eastAsia="Aptos" w:cs="Aptos"/>
                <w:color w:val="5F6673"/>
                <w:sz w:val="19"/>
              </w:rPr>
              <w:t xml:space="preserve">Biennial and earlier if legislation, guidance or </w:t>
            </w:r>
            <w:r>
              <w:rPr>
                <w:rFonts w:eastAsia="Aptos" w:cs="Aptos"/>
                <w:color w:val="5F6673"/>
                <w:sz w:val="19"/>
              </w:rPr>
              <w:t>school arrangements change</w:t>
            </w:r>
          </w:p>
        </w:tc>
      </w:tr>
      <w:tr w:rsidR="008A0BF7" w14:paraId="2F0BB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vAlign w:val="center"/>
          </w:tcPr>
          <w:p w14:paraId="78D0869E" w14:textId="77777777" w:rsidR="008A0BF7" w:rsidRDefault="00D00288">
            <w:pPr>
              <w:spacing w:after="0" w:line="259" w:lineRule="auto"/>
              <w:rPr>
                <w:rFonts w:hint="eastAsia"/>
              </w:rPr>
            </w:pPr>
            <w:r>
              <w:rPr>
                <w:rFonts w:eastAsia="Aptos" w:cs="Aptos"/>
                <w:b/>
                <w:color w:val="25324A"/>
                <w:sz w:val="19"/>
              </w:rPr>
              <w:t>Version</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72C9493E" w14:textId="77777777" w:rsidR="008A0BF7" w:rsidRDefault="00D00288">
            <w:pPr>
              <w:spacing w:after="0" w:line="259" w:lineRule="auto"/>
              <w:rPr>
                <w:rFonts w:hint="eastAsia"/>
              </w:rPr>
            </w:pPr>
            <w:r>
              <w:rPr>
                <w:rFonts w:eastAsia="Aptos" w:cs="Aptos"/>
                <w:color w:val="5F6673"/>
                <w:sz w:val="19"/>
              </w:rPr>
              <w:t>1.0</w:t>
            </w:r>
          </w:p>
        </w:tc>
      </w:tr>
      <w:tr w:rsidR="008A0BF7" w14:paraId="27C3FA7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vAlign w:val="center"/>
          </w:tcPr>
          <w:p w14:paraId="6F169364" w14:textId="77777777" w:rsidR="008A0BF7" w:rsidRDefault="00D00288">
            <w:pPr>
              <w:spacing w:after="0" w:line="259" w:lineRule="auto"/>
              <w:rPr>
                <w:rFonts w:hint="eastAsia"/>
              </w:rPr>
            </w:pPr>
            <w:r>
              <w:rPr>
                <w:rFonts w:eastAsia="Aptos" w:cs="Aptos"/>
                <w:b/>
                <w:color w:val="25324A"/>
                <w:sz w:val="19"/>
              </w:rPr>
              <w:t>Policy status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vAlign w:val="center"/>
          </w:tcPr>
          <w:p w14:paraId="50214795" w14:textId="77777777" w:rsidR="008A0BF7" w:rsidRDefault="00D00288">
            <w:pPr>
              <w:spacing w:after="0" w:line="259" w:lineRule="auto"/>
              <w:rPr>
                <w:rFonts w:hint="eastAsia"/>
              </w:rPr>
            </w:pPr>
            <w:r>
              <w:rPr>
                <w:rFonts w:eastAsia="Aptos" w:cs="Aptos"/>
                <w:color w:val="5F6673"/>
                <w:sz w:val="19"/>
              </w:rPr>
              <w:t>Statutory complaints procedure</w:t>
            </w:r>
          </w:p>
        </w:tc>
      </w:tr>
    </w:tbl>
    <w:p w14:paraId="246C912E" w14:textId="77777777" w:rsidR="008A0BF7" w:rsidRDefault="00D00288">
      <w:pPr>
        <w:spacing w:before="140" w:after="60" w:line="259" w:lineRule="auto"/>
        <w:rPr>
          <w:rFonts w:hint="eastAsia"/>
        </w:rPr>
      </w:pPr>
      <w:r>
        <w:rPr>
          <w:rFonts w:eastAsia="Aptos" w:cs="Aptos"/>
          <w:b/>
          <w:color w:val="25324A"/>
          <w:sz w:val="19"/>
        </w:rPr>
        <w:t xml:space="preserve">This procedure applies to: </w:t>
      </w:r>
      <w:r>
        <w:rPr>
          <w:rFonts w:eastAsia="Aptos" w:cs="Aptos"/>
          <w:color w:val="5F6673"/>
          <w:sz w:val="19"/>
        </w:rPr>
        <w:t>Anyone wishing to complain about provision, facilities or services provided by Manuden Primary School, where no separate statutory procedure applies.</w:t>
      </w:r>
    </w:p>
    <w:p w14:paraId="740A6567" w14:textId="77777777" w:rsidR="008A0BF7" w:rsidRDefault="00D00288">
      <w:pPr>
        <w:spacing w:after="0" w:line="259" w:lineRule="auto"/>
        <w:rPr>
          <w:rFonts w:hint="eastAsia"/>
        </w:rPr>
      </w:pPr>
      <w:r>
        <w:rPr>
          <w:rFonts w:eastAsia="Aptos" w:cs="Aptos"/>
          <w:b/>
          <w:color w:val="25324A"/>
          <w:sz w:val="19"/>
        </w:rPr>
        <w:t xml:space="preserve">Related documents: </w:t>
      </w:r>
      <w:r>
        <w:rPr>
          <w:rFonts w:eastAsia="Aptos" w:cs="Aptos"/>
          <w:color w:val="5F6673"/>
          <w:sz w:val="19"/>
        </w:rPr>
        <w:t>Parent and Carer Code of Conduct; Child Protection and Safeguarding Policy; SEND Policy and SEN Information Report; Behaviour Policy; Whistleblowing Policy; Staff Code of Conduct; Data Protection Policy.</w:t>
      </w:r>
    </w:p>
    <w:p w14:paraId="4DE11C80" w14:textId="77777777" w:rsidR="008A0BF7" w:rsidRDefault="00D00288">
      <w:pPr>
        <w:rPr>
          <w:rFonts w:hint="eastAsia"/>
        </w:rPr>
      </w:pPr>
      <w:r>
        <w:br w:type="page"/>
      </w:r>
    </w:p>
    <w:p w14:paraId="500F2C8C" w14:textId="77777777" w:rsidR="008A0BF7" w:rsidRDefault="00D00288">
      <w:pPr>
        <w:pStyle w:val="Heading1"/>
        <w:pBdr>
          <w:bottom w:val="single" w:sz="6" w:space="3" w:color="3E2B8F"/>
        </w:pBdr>
        <w:spacing w:before="160" w:after="100" w:line="259" w:lineRule="auto"/>
      </w:pPr>
      <w:r>
        <w:rPr>
          <w:rFonts w:ascii="Aptos" w:eastAsia="Aptos" w:hAnsi="Aptos" w:cs="Aptos"/>
        </w:rPr>
        <w:lastRenderedPageBreak/>
        <w:t xml:space="preserve">1. Purpose and </w:t>
      </w:r>
      <w:r>
        <w:rPr>
          <w:rFonts w:ascii="Aptos" w:eastAsia="Aptos" w:hAnsi="Aptos" w:cs="Aptos"/>
        </w:rPr>
        <w:t>principles</w:t>
      </w:r>
    </w:p>
    <w:p w14:paraId="712CCCB9" w14:textId="77777777" w:rsidR="008A0BF7" w:rsidRDefault="00D00288" w:rsidP="00D00288">
      <w:pPr>
        <w:spacing w:after="120" w:line="259" w:lineRule="auto"/>
        <w:jc w:val="both"/>
        <w:rPr>
          <w:rFonts w:hint="eastAsia"/>
        </w:rPr>
      </w:pPr>
      <w:r>
        <w:rPr>
          <w:rFonts w:eastAsia="Aptos" w:cs="Aptos"/>
        </w:rPr>
        <w:t>Manuden Primary School aims to resolve concerns and complaints fairly, promptly and as close to the point of origin as possible. We value constructive challenge and recognise that complaints can help us identify where practice, communication or systems need to improve.</w:t>
      </w:r>
    </w:p>
    <w:p w14:paraId="5EB6DB8D" w14:textId="77777777" w:rsidR="008A0BF7" w:rsidRDefault="00D00288" w:rsidP="00D00288">
      <w:pPr>
        <w:spacing w:after="120" w:line="259" w:lineRule="auto"/>
        <w:jc w:val="both"/>
        <w:rPr>
          <w:rFonts w:hint="eastAsia"/>
        </w:rPr>
      </w:pPr>
      <w:r>
        <w:rPr>
          <w:rFonts w:eastAsia="Aptos" w:cs="Aptos"/>
        </w:rPr>
        <w:t>This procedure is intended to be simple, impartial and non-adversarial. It does not prevent anyone from disagreeing with the school or raising a legitimate concern. The substance of a complaint will be considered separately from the manner in which a complainant communicates or behaves.</w:t>
      </w:r>
    </w:p>
    <w:p w14:paraId="2811A44A" w14:textId="77777777" w:rsidR="008A0BF7" w:rsidRDefault="00D00288" w:rsidP="00D00288">
      <w:pPr>
        <w:spacing w:after="120" w:line="259" w:lineRule="auto"/>
        <w:jc w:val="both"/>
        <w:rPr>
          <w:rFonts w:hint="eastAsia"/>
        </w:rPr>
      </w:pPr>
      <w:r>
        <w:rPr>
          <w:rFonts w:eastAsia="Aptos" w:cs="Aptos"/>
        </w:rPr>
        <w:t>In accordance with section 29 of the Education Act 2002, the Governing Body has established and publishes this procedure for complaints relating to the school and any community facilities or services it provides, except where a separate statutory procedure applies.</w:t>
      </w:r>
    </w:p>
    <w:p w14:paraId="47D86C38" w14:textId="77777777" w:rsidR="008A0BF7" w:rsidRDefault="00D00288">
      <w:pPr>
        <w:pStyle w:val="Heading1"/>
        <w:pBdr>
          <w:bottom w:val="single" w:sz="6" w:space="3" w:color="3E2B8F"/>
        </w:pBdr>
        <w:spacing w:before="160" w:after="100" w:line="259" w:lineRule="auto"/>
      </w:pPr>
      <w:r>
        <w:rPr>
          <w:rFonts w:ascii="Aptos" w:eastAsia="Aptos" w:hAnsi="Aptos" w:cs="Aptos"/>
        </w:rPr>
        <w:t>2. Legal framework and guidance</w:t>
      </w:r>
    </w:p>
    <w:p w14:paraId="54BC892B" w14:textId="77777777" w:rsidR="008A0BF7" w:rsidRDefault="00D00288">
      <w:pPr>
        <w:spacing w:after="120" w:line="259" w:lineRule="auto"/>
        <w:rPr>
          <w:rFonts w:hint="eastAsia"/>
        </w:rPr>
      </w:pPr>
      <w:r>
        <w:rPr>
          <w:rFonts w:eastAsia="Aptos" w:cs="Aptos"/>
        </w:rPr>
        <w:t>This procedure has regard to:</w:t>
      </w:r>
    </w:p>
    <w:p w14:paraId="5FE714E1" w14:textId="77777777" w:rsidR="008A0BF7" w:rsidRDefault="00D00288">
      <w:pPr>
        <w:pStyle w:val="ListBullet"/>
        <w:spacing w:after="60" w:line="259" w:lineRule="auto"/>
        <w:rPr>
          <w:rFonts w:hint="eastAsia"/>
        </w:rPr>
      </w:pPr>
      <w:r>
        <w:rPr>
          <w:rFonts w:eastAsia="Aptos" w:cs="Aptos"/>
        </w:rPr>
        <w:t>Education Act 2002, section 29;</w:t>
      </w:r>
    </w:p>
    <w:p w14:paraId="3F18E8E9" w14:textId="77777777" w:rsidR="008A0BF7" w:rsidRDefault="00D00288">
      <w:pPr>
        <w:pStyle w:val="ListBullet"/>
        <w:spacing w:after="60" w:line="259" w:lineRule="auto"/>
        <w:rPr>
          <w:rFonts w:hint="eastAsia"/>
        </w:rPr>
      </w:pPr>
      <w:r>
        <w:rPr>
          <w:rFonts w:eastAsia="Aptos" w:cs="Aptos"/>
        </w:rPr>
        <w:t>Department for Education (DfE), School complaints procedures: guidance for maintained schools and Best practice guidance for school complaints procedures 2020;</w:t>
      </w:r>
    </w:p>
    <w:p w14:paraId="39ABFF12" w14:textId="77777777" w:rsidR="008A0BF7" w:rsidRDefault="00D00288">
      <w:pPr>
        <w:pStyle w:val="ListBullet"/>
        <w:spacing w:after="60" w:line="259" w:lineRule="auto"/>
        <w:rPr>
          <w:rFonts w:hint="eastAsia"/>
        </w:rPr>
      </w:pPr>
      <w:r>
        <w:rPr>
          <w:rFonts w:eastAsia="Aptos" w:cs="Aptos"/>
        </w:rPr>
        <w:t>Equality Act 2010;</w:t>
      </w:r>
    </w:p>
    <w:p w14:paraId="166539DF" w14:textId="77777777" w:rsidR="008A0BF7" w:rsidRDefault="00D00288">
      <w:pPr>
        <w:pStyle w:val="ListBullet"/>
        <w:spacing w:after="60" w:line="259" w:lineRule="auto"/>
        <w:rPr>
          <w:rFonts w:hint="eastAsia"/>
        </w:rPr>
      </w:pPr>
      <w:r>
        <w:rPr>
          <w:rFonts w:eastAsia="Aptos" w:cs="Aptos"/>
        </w:rPr>
        <w:t>Data Protection Act 2018 and UK GDPR;</w:t>
      </w:r>
    </w:p>
    <w:p w14:paraId="4469DBCE" w14:textId="77777777" w:rsidR="008A0BF7" w:rsidRDefault="00D00288">
      <w:pPr>
        <w:pStyle w:val="ListBullet"/>
        <w:spacing w:after="60" w:line="259" w:lineRule="auto"/>
        <w:rPr>
          <w:rFonts w:hint="eastAsia"/>
        </w:rPr>
      </w:pPr>
      <w:r>
        <w:rPr>
          <w:rFonts w:eastAsia="Aptos" w:cs="Aptos"/>
        </w:rPr>
        <w:t>Education Act 1996, including the Secretary of State's intervention powers under sections 496 and 497;</w:t>
      </w:r>
    </w:p>
    <w:p w14:paraId="2C2245BA" w14:textId="77777777" w:rsidR="008A0BF7" w:rsidRDefault="00D00288">
      <w:pPr>
        <w:pStyle w:val="ListBullet"/>
        <w:spacing w:after="60" w:line="259" w:lineRule="auto"/>
        <w:rPr>
          <w:rFonts w:hint="eastAsia"/>
        </w:rPr>
      </w:pPr>
      <w:r>
        <w:rPr>
          <w:rFonts w:eastAsia="Aptos" w:cs="Aptos"/>
        </w:rPr>
        <w:t>DfE guidance on preventing and tackling bullying and harassment of school staff (2026).</w:t>
      </w:r>
    </w:p>
    <w:p w14:paraId="39D9CCE2" w14:textId="77777777" w:rsidR="008A0BF7" w:rsidRDefault="00D00288">
      <w:pPr>
        <w:pStyle w:val="Heading1"/>
        <w:pBdr>
          <w:bottom w:val="single" w:sz="6" w:space="3" w:color="3E2B8F"/>
        </w:pBdr>
        <w:spacing w:before="160" w:after="100" w:line="259" w:lineRule="auto"/>
      </w:pPr>
      <w:r>
        <w:rPr>
          <w:rFonts w:ascii="Aptos" w:eastAsia="Aptos" w:hAnsi="Aptos" w:cs="Aptos"/>
        </w:rPr>
        <w:t>3. Concern or complaint?</w:t>
      </w:r>
    </w:p>
    <w:tbl>
      <w:tblPr>
        <w:tblW w:w="0" w:type="auto"/>
        <w:jc w:val="center"/>
        <w:tblLayout w:type="fixed"/>
        <w:tblLook w:val="04A0" w:firstRow="1" w:lastRow="0" w:firstColumn="1" w:lastColumn="0" w:noHBand="0" w:noVBand="1"/>
      </w:tblPr>
      <w:tblGrid>
        <w:gridCol w:w="5083"/>
        <w:gridCol w:w="5083"/>
      </w:tblGrid>
      <w:tr w:rsidR="008A0BF7" w14:paraId="4AF18E7E"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7395CB8C" w14:textId="77777777" w:rsidR="008A0BF7" w:rsidRDefault="00D00288">
            <w:pPr>
              <w:spacing w:after="0" w:line="259" w:lineRule="auto"/>
              <w:rPr>
                <w:rFonts w:hint="eastAsia"/>
              </w:rPr>
            </w:pPr>
            <w:r>
              <w:rPr>
                <w:rFonts w:eastAsia="Aptos" w:cs="Aptos"/>
                <w:b/>
                <w:color w:val="FFFFFF"/>
                <w:sz w:val="19"/>
              </w:rPr>
              <w:t>Concern</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54AEA4B5" w14:textId="77777777" w:rsidR="008A0BF7" w:rsidRDefault="00D00288">
            <w:pPr>
              <w:spacing w:after="0" w:line="259" w:lineRule="auto"/>
              <w:rPr>
                <w:rFonts w:hint="eastAsia"/>
              </w:rPr>
            </w:pPr>
            <w:r>
              <w:rPr>
                <w:rFonts w:eastAsia="Aptos" w:cs="Aptos"/>
                <w:b/>
                <w:color w:val="FFFFFF"/>
                <w:sz w:val="19"/>
              </w:rPr>
              <w:t>Complaint</w:t>
            </w:r>
          </w:p>
        </w:tc>
      </w:tr>
      <w:tr w:rsidR="008A0BF7" w14:paraId="7F5F8200"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2FF45057" w14:textId="77777777" w:rsidR="008A0BF7" w:rsidRDefault="00D00288">
            <w:pPr>
              <w:spacing w:after="0" w:line="259" w:lineRule="auto"/>
              <w:rPr>
                <w:rFonts w:hint="eastAsia"/>
              </w:rPr>
            </w:pPr>
            <w:r>
              <w:rPr>
                <w:rFonts w:eastAsia="Aptos" w:cs="Aptos"/>
                <w:b/>
                <w:color w:val="25324A"/>
                <w:sz w:val="18"/>
              </w:rPr>
              <w:t>A concern is an expression of worry or doubt over an issue for which reassurance or an informal resolution is sought.</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4ABAE7E8" w14:textId="77777777" w:rsidR="008A0BF7" w:rsidRDefault="00D00288">
            <w:pPr>
              <w:spacing w:after="0" w:line="259" w:lineRule="auto"/>
              <w:rPr>
                <w:rFonts w:hint="eastAsia"/>
              </w:rPr>
            </w:pPr>
            <w:r>
              <w:rPr>
                <w:rFonts w:eastAsia="Aptos" w:cs="Aptos"/>
                <w:color w:val="5F6673"/>
                <w:sz w:val="18"/>
              </w:rPr>
              <w:t xml:space="preserve">A complaint is an </w:t>
            </w:r>
            <w:r>
              <w:rPr>
                <w:rFonts w:eastAsia="Aptos" w:cs="Aptos"/>
                <w:color w:val="5F6673"/>
                <w:sz w:val="18"/>
              </w:rPr>
              <w:t>expression of dissatisfaction about actions taken, or a lack of action, where the complainant seeks a response or resolution.</w:t>
            </w:r>
          </w:p>
        </w:tc>
      </w:tr>
    </w:tbl>
    <w:p w14:paraId="0E0B2839" w14:textId="77777777" w:rsidR="008A0BF7" w:rsidRDefault="00D00288">
      <w:pPr>
        <w:spacing w:after="120" w:line="259" w:lineRule="auto"/>
        <w:rPr>
          <w:rFonts w:hint="eastAsia"/>
        </w:rPr>
      </w:pPr>
      <w:r>
        <w:rPr>
          <w:rFonts w:eastAsia="Aptos" w:cs="Aptos"/>
        </w:rPr>
        <w:t xml:space="preserve">Most concerns can be resolved informally. However, a complainant may make a formal complaint at any point and will not be </w:t>
      </w:r>
      <w:r>
        <w:rPr>
          <w:rFonts w:eastAsia="Aptos" w:cs="Aptos"/>
        </w:rPr>
        <w:t>required to complete the informal stage before doing so.</w:t>
      </w:r>
    </w:p>
    <w:p w14:paraId="5D12CDAD" w14:textId="77777777" w:rsidR="008A0BF7" w:rsidRDefault="00D00288">
      <w:pPr>
        <w:pStyle w:val="Heading1"/>
        <w:pBdr>
          <w:bottom w:val="single" w:sz="6" w:space="3" w:color="3E2B8F"/>
        </w:pBdr>
        <w:spacing w:before="160" w:after="100" w:line="259" w:lineRule="auto"/>
      </w:pPr>
      <w:r>
        <w:rPr>
          <w:rFonts w:ascii="Aptos" w:eastAsia="Aptos" w:hAnsi="Aptos" w:cs="Aptos"/>
        </w:rPr>
        <w:t>4. Who can make a complaint?</w:t>
      </w:r>
    </w:p>
    <w:p w14:paraId="35693DD0" w14:textId="77777777" w:rsidR="008A0BF7" w:rsidRDefault="00D00288" w:rsidP="00D00288">
      <w:pPr>
        <w:spacing w:after="120" w:line="259" w:lineRule="auto"/>
        <w:jc w:val="both"/>
        <w:rPr>
          <w:rFonts w:hint="eastAsia"/>
        </w:rPr>
      </w:pPr>
      <w:r>
        <w:rPr>
          <w:rFonts w:eastAsia="Aptos" w:cs="Aptos"/>
        </w:rPr>
        <w:t>The procedure is not limited to current parents and carers. Anyone may make a complaint about provision, facilities or services provided by the school, unless the complaint is subject to a separate statutory procedure. This may include parents or carers of former pupils and members of the public.</w:t>
      </w:r>
    </w:p>
    <w:p w14:paraId="217537D8" w14:textId="77777777" w:rsidR="008A0BF7" w:rsidRDefault="00D00288" w:rsidP="00D00288">
      <w:pPr>
        <w:spacing w:after="120" w:line="259" w:lineRule="auto"/>
        <w:jc w:val="both"/>
        <w:rPr>
          <w:rFonts w:hint="eastAsia"/>
        </w:rPr>
      </w:pPr>
      <w:r>
        <w:rPr>
          <w:rFonts w:eastAsia="Aptos" w:cs="Aptos"/>
        </w:rPr>
        <w:t>A complaint may be raised in person, by telephone or in writing. A third party may act on behalf of a complainant where the school has appropriate consent to communicate with them.</w:t>
      </w:r>
    </w:p>
    <w:p w14:paraId="28EC26CC" w14:textId="77777777" w:rsidR="008A0BF7" w:rsidRDefault="00D00288">
      <w:pPr>
        <w:pStyle w:val="Heading1"/>
        <w:pBdr>
          <w:bottom w:val="single" w:sz="6" w:space="3" w:color="3E2B8F"/>
        </w:pBdr>
        <w:spacing w:before="160" w:after="100" w:line="259" w:lineRule="auto"/>
      </w:pPr>
      <w:r>
        <w:rPr>
          <w:rFonts w:ascii="Aptos" w:eastAsia="Aptos" w:hAnsi="Aptos" w:cs="Aptos"/>
        </w:rPr>
        <w:t>5. Time limits</w:t>
      </w:r>
    </w:p>
    <w:p w14:paraId="069924F9" w14:textId="77777777" w:rsidR="008A0BF7" w:rsidRDefault="00D00288" w:rsidP="00D00288">
      <w:pPr>
        <w:spacing w:after="120" w:line="259" w:lineRule="auto"/>
        <w:jc w:val="both"/>
        <w:rPr>
          <w:rFonts w:hint="eastAsia"/>
        </w:rPr>
      </w:pPr>
      <w:r>
        <w:rPr>
          <w:rFonts w:eastAsia="Aptos" w:cs="Aptos"/>
        </w:rPr>
        <w:t>Complaints should normally be raised within three months of the incident, or, where a series of related incidents has occurred, within three months of the most recent incident. The school will consider complaints made outside this period where there are exceptional circumstances or where it would be fair and reasonable to do so.</w:t>
      </w:r>
    </w:p>
    <w:p w14:paraId="3C2C1529" w14:textId="77777777" w:rsidR="008A0BF7" w:rsidRDefault="00D00288" w:rsidP="00D00288">
      <w:pPr>
        <w:spacing w:after="120" w:line="259" w:lineRule="auto"/>
        <w:jc w:val="both"/>
        <w:rPr>
          <w:rFonts w:hint="eastAsia"/>
        </w:rPr>
      </w:pPr>
      <w:r>
        <w:rPr>
          <w:rFonts w:eastAsia="Aptos" w:cs="Aptos"/>
        </w:rPr>
        <w:t>For this procedure, a school day means a day on which pupils are expected to attend school. Complaints received during school holidays will normally be treated as received on the first school day after the holiday. Safeguarding or other urgent concerns will be acted upon immediately where required.</w:t>
      </w:r>
    </w:p>
    <w:p w14:paraId="0234A249" w14:textId="77777777" w:rsidR="008A0BF7" w:rsidRDefault="00D00288" w:rsidP="00D00288">
      <w:pPr>
        <w:spacing w:after="120" w:line="259" w:lineRule="auto"/>
        <w:jc w:val="both"/>
        <w:rPr>
          <w:rFonts w:hint="eastAsia"/>
        </w:rPr>
      </w:pPr>
      <w:r>
        <w:rPr>
          <w:rFonts w:eastAsia="Aptos" w:cs="Aptos"/>
        </w:rPr>
        <w:lastRenderedPageBreak/>
        <w:t>Where published timescales cannot reasonably be met, the school will explain the reason for the delay, provide a revised deadline and keep the complainant informed.</w:t>
      </w:r>
    </w:p>
    <w:p w14:paraId="38427C93" w14:textId="77777777" w:rsidR="008A0BF7" w:rsidRDefault="00D00288">
      <w:pPr>
        <w:pStyle w:val="Heading1"/>
        <w:pBdr>
          <w:bottom w:val="single" w:sz="6" w:space="3" w:color="3E2B8F"/>
        </w:pBdr>
        <w:spacing w:before="160" w:after="100" w:line="259" w:lineRule="auto"/>
      </w:pPr>
      <w:r>
        <w:rPr>
          <w:rFonts w:ascii="Aptos" w:eastAsia="Aptos" w:hAnsi="Aptos" w:cs="Aptos"/>
        </w:rPr>
        <w:t>6. Complaints outside the scope of this procedure</w:t>
      </w:r>
    </w:p>
    <w:p w14:paraId="69B1D3C4" w14:textId="77777777" w:rsidR="008A0BF7" w:rsidRDefault="00D00288">
      <w:pPr>
        <w:spacing w:after="120" w:line="259" w:lineRule="auto"/>
        <w:rPr>
          <w:rFonts w:hint="eastAsia"/>
        </w:rPr>
      </w:pPr>
      <w:r>
        <w:rPr>
          <w:rFonts w:eastAsia="Aptos" w:cs="Aptos"/>
        </w:rPr>
        <w:t>This procedure covers complaints for which no separate statutory or specialist process applies. The following matters are normally dealt with under other arrangements:</w:t>
      </w:r>
    </w:p>
    <w:tbl>
      <w:tblPr>
        <w:tblW w:w="0" w:type="auto"/>
        <w:jc w:val="center"/>
        <w:tblLayout w:type="fixed"/>
        <w:tblLook w:val="04A0" w:firstRow="1" w:lastRow="0" w:firstColumn="1" w:lastColumn="0" w:noHBand="0" w:noVBand="1"/>
      </w:tblPr>
      <w:tblGrid>
        <w:gridCol w:w="5083"/>
        <w:gridCol w:w="5083"/>
      </w:tblGrid>
      <w:tr w:rsidR="008A0BF7" w14:paraId="372FC54E"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6615F82B" w14:textId="77777777" w:rsidR="008A0BF7" w:rsidRDefault="00D00288">
            <w:pPr>
              <w:spacing w:after="0" w:line="259" w:lineRule="auto"/>
              <w:rPr>
                <w:rFonts w:hint="eastAsia"/>
              </w:rPr>
            </w:pPr>
            <w:r>
              <w:rPr>
                <w:rFonts w:eastAsia="Aptos" w:cs="Aptos"/>
                <w:b/>
                <w:color w:val="FFFFFF"/>
                <w:sz w:val="19"/>
              </w:rPr>
              <w:t>Matter</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73DE6E06" w14:textId="77777777" w:rsidR="008A0BF7" w:rsidRDefault="00D00288">
            <w:pPr>
              <w:spacing w:after="0" w:line="259" w:lineRule="auto"/>
              <w:rPr>
                <w:rFonts w:hint="eastAsia"/>
              </w:rPr>
            </w:pPr>
            <w:r>
              <w:rPr>
                <w:rFonts w:eastAsia="Aptos" w:cs="Aptos"/>
                <w:b/>
                <w:color w:val="FFFFFF"/>
                <w:sz w:val="19"/>
              </w:rPr>
              <w:t>Route</w:t>
            </w:r>
          </w:p>
        </w:tc>
      </w:tr>
      <w:tr w:rsidR="008A0BF7" w14:paraId="018504F5"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3EB1152E" w14:textId="77777777" w:rsidR="008A0BF7" w:rsidRDefault="00D00288">
            <w:pPr>
              <w:spacing w:after="0" w:line="259" w:lineRule="auto"/>
              <w:rPr>
                <w:rFonts w:hint="eastAsia"/>
              </w:rPr>
            </w:pPr>
            <w:r>
              <w:rPr>
                <w:rFonts w:eastAsia="Aptos" w:cs="Aptos"/>
                <w:b/>
                <w:color w:val="25324A"/>
                <w:sz w:val="18"/>
              </w:rPr>
              <w:t>School admissions and admission appeals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2A86695E" w14:textId="77777777" w:rsidR="008A0BF7" w:rsidRDefault="00D00288">
            <w:pPr>
              <w:spacing w:after="0" w:line="259" w:lineRule="auto"/>
              <w:rPr>
                <w:rFonts w:hint="eastAsia"/>
              </w:rPr>
            </w:pPr>
            <w:r>
              <w:rPr>
                <w:rFonts w:eastAsia="Aptos" w:cs="Aptos"/>
                <w:color w:val="5F6673"/>
                <w:sz w:val="18"/>
              </w:rPr>
              <w:t>Handled under statutory admissions and appeals arrangements by the admission authority or local authority, as applicable.</w:t>
            </w:r>
          </w:p>
        </w:tc>
      </w:tr>
      <w:tr w:rsidR="008A0BF7" w14:paraId="3CE84C9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671BDB41" w14:textId="77777777" w:rsidR="008A0BF7" w:rsidRDefault="00D00288">
            <w:pPr>
              <w:spacing w:after="0" w:line="259" w:lineRule="auto"/>
              <w:rPr>
                <w:rFonts w:hint="eastAsia"/>
              </w:rPr>
            </w:pPr>
            <w:r>
              <w:rPr>
                <w:rFonts w:eastAsia="Aptos" w:cs="Aptos"/>
                <w:b/>
                <w:color w:val="25324A"/>
                <w:sz w:val="18"/>
              </w:rPr>
              <w:t xml:space="preserve">Statutory SEND </w:t>
            </w:r>
            <w:r>
              <w:rPr>
                <w:rFonts w:eastAsia="Aptos" w:cs="Aptos"/>
                <w:b/>
                <w:color w:val="25324A"/>
                <w:sz w:val="18"/>
              </w:rPr>
              <w:t>assessments and EHCP decisions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32B74BEB" w14:textId="77777777" w:rsidR="008A0BF7" w:rsidRDefault="00D00288">
            <w:pPr>
              <w:spacing w:after="0" w:line="259" w:lineRule="auto"/>
              <w:rPr>
                <w:rFonts w:hint="eastAsia"/>
              </w:rPr>
            </w:pPr>
            <w:r>
              <w:rPr>
                <w:rFonts w:eastAsia="Aptos" w:cs="Aptos"/>
                <w:color w:val="5F6673"/>
                <w:sz w:val="18"/>
              </w:rPr>
              <w:t>Concerns about statutory assessment or Education, Health and Care Plan decisions are raised with the local authority and, where applicable, through statutory mediation or tribunal routes. Complaints about Manuden's own SEND provision may be considered under this procedure.</w:t>
            </w:r>
          </w:p>
        </w:tc>
      </w:tr>
      <w:tr w:rsidR="008A0BF7" w14:paraId="0B93F2E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36CFFF7F" w14:textId="77777777" w:rsidR="008A0BF7" w:rsidRDefault="00D00288">
            <w:pPr>
              <w:spacing w:after="0" w:line="259" w:lineRule="auto"/>
              <w:rPr>
                <w:rFonts w:hint="eastAsia"/>
              </w:rPr>
            </w:pPr>
            <w:r>
              <w:rPr>
                <w:rFonts w:eastAsia="Aptos" w:cs="Aptos"/>
                <w:b/>
                <w:color w:val="25324A"/>
                <w:sz w:val="18"/>
              </w:rPr>
              <w:t>Safeguarding / child protection</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64898A85" w14:textId="77777777" w:rsidR="008A0BF7" w:rsidRDefault="00D00288">
            <w:pPr>
              <w:spacing w:after="0" w:line="259" w:lineRule="auto"/>
              <w:rPr>
                <w:rFonts w:hint="eastAsia"/>
              </w:rPr>
            </w:pPr>
            <w:r>
              <w:rPr>
                <w:rFonts w:eastAsia="Aptos" w:cs="Aptos"/>
                <w:color w:val="5F6673"/>
                <w:sz w:val="18"/>
              </w:rPr>
              <w:t>Matters requiring a child protection investigation are handled under the Child Protection and Safeguarding Policy and relevant local safeguarding procedures.</w:t>
            </w:r>
          </w:p>
        </w:tc>
      </w:tr>
      <w:tr w:rsidR="008A0BF7" w14:paraId="7FD8B61A"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45DB2312" w14:textId="77777777" w:rsidR="008A0BF7" w:rsidRDefault="00D00288">
            <w:pPr>
              <w:spacing w:after="0" w:line="259" w:lineRule="auto"/>
              <w:rPr>
                <w:rFonts w:hint="eastAsia"/>
              </w:rPr>
            </w:pPr>
            <w:r>
              <w:rPr>
                <w:rFonts w:eastAsia="Aptos" w:cs="Aptos"/>
                <w:b/>
                <w:color w:val="25324A"/>
                <w:sz w:val="18"/>
              </w:rPr>
              <w:t>Suspensions and permanent exclusions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02DD537E" w14:textId="77777777" w:rsidR="008A0BF7" w:rsidRDefault="00D00288">
            <w:pPr>
              <w:spacing w:after="0" w:line="259" w:lineRule="auto"/>
              <w:rPr>
                <w:rFonts w:hint="eastAsia"/>
              </w:rPr>
            </w:pPr>
            <w:r>
              <w:rPr>
                <w:rFonts w:eastAsia="Aptos" w:cs="Aptos"/>
                <w:color w:val="5F6673"/>
                <w:sz w:val="18"/>
              </w:rPr>
              <w:t>Handled under the statutory suspension and exclusion arrangements. Complaints about the application of the Behaviour Policy may be considered under this procedure.</w:t>
            </w:r>
          </w:p>
        </w:tc>
      </w:tr>
      <w:tr w:rsidR="008A0BF7" w14:paraId="463E906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37CEFF88" w14:textId="77777777" w:rsidR="008A0BF7" w:rsidRDefault="00D00288">
            <w:pPr>
              <w:spacing w:after="0" w:line="259" w:lineRule="auto"/>
              <w:rPr>
                <w:rFonts w:hint="eastAsia"/>
              </w:rPr>
            </w:pPr>
            <w:r>
              <w:rPr>
                <w:rFonts w:eastAsia="Aptos" w:cs="Aptos"/>
                <w:b/>
                <w:color w:val="25324A"/>
                <w:sz w:val="18"/>
              </w:rPr>
              <w:t>Staff grievances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1B2DC72C" w14:textId="77777777" w:rsidR="008A0BF7" w:rsidRDefault="00D00288">
            <w:pPr>
              <w:spacing w:after="0" w:line="259" w:lineRule="auto"/>
              <w:rPr>
                <w:rFonts w:hint="eastAsia"/>
              </w:rPr>
            </w:pPr>
            <w:r>
              <w:rPr>
                <w:rFonts w:eastAsia="Aptos" w:cs="Aptos"/>
                <w:color w:val="5F6673"/>
                <w:sz w:val="18"/>
              </w:rPr>
              <w:t xml:space="preserve">Complaints from employees about their </w:t>
            </w:r>
            <w:r>
              <w:rPr>
                <w:rFonts w:eastAsia="Aptos" w:cs="Aptos"/>
                <w:color w:val="5F6673"/>
                <w:sz w:val="18"/>
              </w:rPr>
              <w:t>employment are handled under the school's grievance procedures.</w:t>
            </w:r>
          </w:p>
        </w:tc>
      </w:tr>
      <w:tr w:rsidR="008A0BF7" w14:paraId="1B0EFB7C"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69362903" w14:textId="77777777" w:rsidR="008A0BF7" w:rsidRDefault="00D00288">
            <w:pPr>
              <w:spacing w:after="0" w:line="259" w:lineRule="auto"/>
              <w:rPr>
                <w:rFonts w:hint="eastAsia"/>
              </w:rPr>
            </w:pPr>
            <w:r>
              <w:rPr>
                <w:rFonts w:eastAsia="Aptos" w:cs="Aptos"/>
                <w:b/>
                <w:color w:val="25324A"/>
                <w:sz w:val="18"/>
              </w:rPr>
              <w:t>Whistleblowing</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5DD04C61" w14:textId="77777777" w:rsidR="008A0BF7" w:rsidRDefault="00D00288">
            <w:pPr>
              <w:spacing w:after="0" w:line="259" w:lineRule="auto"/>
              <w:rPr>
                <w:rFonts w:hint="eastAsia"/>
              </w:rPr>
            </w:pPr>
            <w:r>
              <w:rPr>
                <w:rFonts w:eastAsia="Aptos" w:cs="Aptos"/>
                <w:color w:val="5F6673"/>
                <w:sz w:val="18"/>
              </w:rPr>
              <w:t>Employees, temporary staff and contractors should use the Whistleblowing Policy where appropriate.</w:t>
            </w:r>
          </w:p>
        </w:tc>
      </w:tr>
      <w:tr w:rsidR="008A0BF7" w14:paraId="23ECCD4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28D27A26" w14:textId="77777777" w:rsidR="008A0BF7" w:rsidRDefault="00D00288">
            <w:pPr>
              <w:spacing w:after="0" w:line="259" w:lineRule="auto"/>
              <w:rPr>
                <w:rFonts w:hint="eastAsia"/>
              </w:rPr>
            </w:pPr>
            <w:r>
              <w:rPr>
                <w:rFonts w:eastAsia="Aptos" w:cs="Aptos"/>
                <w:b/>
                <w:color w:val="25324A"/>
                <w:sz w:val="18"/>
              </w:rPr>
              <w:t>Staff conduct / disciplinary matters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2DA4BCD4" w14:textId="77777777" w:rsidR="008A0BF7" w:rsidRDefault="00D00288">
            <w:pPr>
              <w:spacing w:after="0" w:line="259" w:lineRule="auto"/>
              <w:rPr>
                <w:rFonts w:hint="eastAsia"/>
              </w:rPr>
            </w:pPr>
            <w:r>
              <w:rPr>
                <w:rFonts w:eastAsia="Aptos" w:cs="Aptos"/>
                <w:color w:val="5F6673"/>
                <w:sz w:val="18"/>
              </w:rPr>
              <w:t>A complaint about staff conduct may be received through this procedure, but any resulting disciplinary process is confidential. The complainant will be told that the matter has been addressed, but not the details of employment action.</w:t>
            </w:r>
          </w:p>
        </w:tc>
      </w:tr>
      <w:tr w:rsidR="008A0BF7" w14:paraId="610A29C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4E8B3850" w14:textId="77777777" w:rsidR="008A0BF7" w:rsidRDefault="00D00288">
            <w:pPr>
              <w:spacing w:after="0" w:line="259" w:lineRule="auto"/>
              <w:rPr>
                <w:rFonts w:hint="eastAsia"/>
              </w:rPr>
            </w:pPr>
            <w:r>
              <w:rPr>
                <w:rFonts w:eastAsia="Aptos" w:cs="Aptos"/>
                <w:b/>
                <w:color w:val="25324A"/>
                <w:sz w:val="18"/>
              </w:rPr>
              <w:t>Services provided by external organisations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4DFC3F03" w14:textId="77777777" w:rsidR="008A0BF7" w:rsidRDefault="00D00288">
            <w:pPr>
              <w:spacing w:after="0" w:line="259" w:lineRule="auto"/>
              <w:rPr>
                <w:rFonts w:hint="eastAsia"/>
              </w:rPr>
            </w:pPr>
            <w:r>
              <w:rPr>
                <w:rFonts w:eastAsia="Aptos" w:cs="Aptos"/>
                <w:color w:val="5F6673"/>
                <w:sz w:val="18"/>
              </w:rPr>
              <w:t>Where another provider uses school premises or supplies a service under its own arrangements, complainants may be directed to that provider's complaints process.</w:t>
            </w:r>
          </w:p>
        </w:tc>
      </w:tr>
    </w:tbl>
    <w:p w14:paraId="5DF1D9BC" w14:textId="77777777" w:rsidR="008A0BF7" w:rsidRDefault="00D00288">
      <w:pPr>
        <w:pStyle w:val="Heading1"/>
        <w:pBdr>
          <w:bottom w:val="single" w:sz="6" w:space="3" w:color="3E2B8F"/>
        </w:pBdr>
        <w:spacing w:before="160" w:after="100" w:line="259" w:lineRule="auto"/>
      </w:pPr>
      <w:r>
        <w:rPr>
          <w:rFonts w:ascii="Aptos" w:eastAsia="Aptos" w:hAnsi="Aptos" w:cs="Aptos"/>
        </w:rPr>
        <w:t>7. Overview of the three-stage process</w:t>
      </w:r>
    </w:p>
    <w:tbl>
      <w:tblPr>
        <w:tblW w:w="0" w:type="auto"/>
        <w:jc w:val="center"/>
        <w:tblLayout w:type="fixed"/>
        <w:tblLook w:val="04A0" w:firstRow="1" w:lastRow="0" w:firstColumn="1" w:lastColumn="0" w:noHBand="0" w:noVBand="1"/>
      </w:tblPr>
      <w:tblGrid>
        <w:gridCol w:w="3389"/>
        <w:gridCol w:w="3389"/>
        <w:gridCol w:w="3389"/>
      </w:tblGrid>
      <w:tr w:rsidR="008A0BF7" w14:paraId="7FFFAE02" w14:textId="77777777">
        <w:trPr>
          <w:cantSplit/>
          <w:tblHeader/>
          <w:jc w:val="center"/>
        </w:trPr>
        <w:tc>
          <w:tcPr>
            <w:tcW w:w="3389"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223AF9B5" w14:textId="77777777" w:rsidR="008A0BF7" w:rsidRDefault="00D00288">
            <w:pPr>
              <w:spacing w:after="0" w:line="259" w:lineRule="auto"/>
              <w:rPr>
                <w:rFonts w:hint="eastAsia"/>
              </w:rPr>
            </w:pPr>
            <w:r>
              <w:rPr>
                <w:rFonts w:eastAsia="Aptos" w:cs="Aptos"/>
                <w:b/>
                <w:color w:val="FFFFFF"/>
                <w:sz w:val="18"/>
              </w:rPr>
              <w:t>Stage</w:t>
            </w:r>
          </w:p>
        </w:tc>
        <w:tc>
          <w:tcPr>
            <w:tcW w:w="3389"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4B8A6A9F" w14:textId="77777777" w:rsidR="008A0BF7" w:rsidRDefault="00D00288">
            <w:pPr>
              <w:spacing w:after="0" w:line="259" w:lineRule="auto"/>
              <w:rPr>
                <w:rFonts w:hint="eastAsia"/>
              </w:rPr>
            </w:pPr>
            <w:r>
              <w:rPr>
                <w:rFonts w:eastAsia="Aptos" w:cs="Aptos"/>
                <w:b/>
                <w:color w:val="FFFFFF"/>
                <w:sz w:val="18"/>
              </w:rPr>
              <w:t>What happens</w:t>
            </w:r>
          </w:p>
        </w:tc>
        <w:tc>
          <w:tcPr>
            <w:tcW w:w="3389"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182935BF" w14:textId="77777777" w:rsidR="008A0BF7" w:rsidRDefault="00D00288">
            <w:pPr>
              <w:spacing w:after="0" w:line="259" w:lineRule="auto"/>
              <w:rPr>
                <w:rFonts w:hint="eastAsia"/>
              </w:rPr>
            </w:pPr>
            <w:r>
              <w:rPr>
                <w:rFonts w:eastAsia="Aptos" w:cs="Aptos"/>
                <w:b/>
                <w:color w:val="FFFFFF"/>
                <w:sz w:val="18"/>
              </w:rPr>
              <w:t>Target timescale</w:t>
            </w:r>
          </w:p>
        </w:tc>
      </w:tr>
      <w:tr w:rsidR="008A0BF7" w14:paraId="0E25F6F2" w14:textId="77777777">
        <w:trPr>
          <w:cantSplit/>
          <w:jc w:val="center"/>
        </w:trPr>
        <w:tc>
          <w:tcPr>
            <w:tcW w:w="3389"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0EC389D3" w14:textId="77777777" w:rsidR="008A0BF7" w:rsidRDefault="00D00288">
            <w:pPr>
              <w:spacing w:after="0" w:line="259" w:lineRule="auto"/>
              <w:rPr>
                <w:rFonts w:hint="eastAsia"/>
              </w:rPr>
            </w:pPr>
            <w:r>
              <w:rPr>
                <w:rFonts w:eastAsia="Aptos" w:cs="Aptos"/>
                <w:b/>
                <w:color w:val="25324A"/>
                <w:sz w:val="18"/>
              </w:rPr>
              <w:t>Stage 1</w:t>
            </w:r>
          </w:p>
        </w:tc>
        <w:tc>
          <w:tcPr>
            <w:tcW w:w="3389"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7E8B2A4E" w14:textId="77777777" w:rsidR="008A0BF7" w:rsidRDefault="00D00288">
            <w:pPr>
              <w:spacing w:after="0" w:line="259" w:lineRule="auto"/>
              <w:rPr>
                <w:rFonts w:hint="eastAsia"/>
              </w:rPr>
            </w:pPr>
            <w:r>
              <w:rPr>
                <w:rFonts w:eastAsia="Aptos" w:cs="Aptos"/>
                <w:color w:val="5F6673"/>
                <w:sz w:val="18"/>
              </w:rPr>
              <w:t xml:space="preserve">Informal </w:t>
            </w:r>
            <w:r>
              <w:rPr>
                <w:rFonts w:eastAsia="Aptos" w:cs="Aptos"/>
                <w:color w:val="5F6673"/>
                <w:sz w:val="18"/>
              </w:rPr>
              <w:t>resolution with the member of staff best placed to help, where appropriate.</w:t>
            </w:r>
          </w:p>
        </w:tc>
        <w:tc>
          <w:tcPr>
            <w:tcW w:w="3389"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3BE2FD8E" w14:textId="77777777" w:rsidR="008A0BF7" w:rsidRDefault="00D00288">
            <w:pPr>
              <w:spacing w:after="0" w:line="259" w:lineRule="auto"/>
              <w:rPr>
                <w:rFonts w:hint="eastAsia"/>
              </w:rPr>
            </w:pPr>
            <w:r>
              <w:rPr>
                <w:rFonts w:eastAsia="Aptos" w:cs="Aptos"/>
                <w:color w:val="5F6673"/>
                <w:sz w:val="18"/>
              </w:rPr>
              <w:t>Promptly; an agreed timeframe will be given where further enquiries are needed.</w:t>
            </w:r>
          </w:p>
        </w:tc>
      </w:tr>
      <w:tr w:rsidR="008A0BF7" w14:paraId="7C59F0BE" w14:textId="77777777">
        <w:trPr>
          <w:cantSplit/>
          <w:jc w:val="center"/>
        </w:trPr>
        <w:tc>
          <w:tcPr>
            <w:tcW w:w="3389"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617F6AE4" w14:textId="77777777" w:rsidR="008A0BF7" w:rsidRDefault="00D00288">
            <w:pPr>
              <w:spacing w:after="0" w:line="259" w:lineRule="auto"/>
              <w:rPr>
                <w:rFonts w:hint="eastAsia"/>
              </w:rPr>
            </w:pPr>
            <w:r>
              <w:rPr>
                <w:rFonts w:eastAsia="Aptos" w:cs="Aptos"/>
                <w:b/>
                <w:color w:val="25324A"/>
                <w:sz w:val="18"/>
              </w:rPr>
              <w:t>Stage 2</w:t>
            </w:r>
          </w:p>
        </w:tc>
        <w:tc>
          <w:tcPr>
            <w:tcW w:w="3389"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7034A9E1" w14:textId="77777777" w:rsidR="008A0BF7" w:rsidRDefault="00D00288">
            <w:pPr>
              <w:spacing w:after="0" w:line="259" w:lineRule="auto"/>
              <w:rPr>
                <w:rFonts w:hint="eastAsia"/>
              </w:rPr>
            </w:pPr>
            <w:r>
              <w:rPr>
                <w:rFonts w:eastAsia="Aptos" w:cs="Aptos"/>
                <w:color w:val="5F6673"/>
                <w:sz w:val="18"/>
              </w:rPr>
              <w:t>Formal complaint investigated by the Headteacher or other appropriate person.</w:t>
            </w:r>
          </w:p>
        </w:tc>
        <w:tc>
          <w:tcPr>
            <w:tcW w:w="3389"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2F662303" w14:textId="77777777" w:rsidR="008A0BF7" w:rsidRDefault="00D00288">
            <w:pPr>
              <w:spacing w:after="0" w:line="259" w:lineRule="auto"/>
              <w:rPr>
                <w:rFonts w:hint="eastAsia"/>
              </w:rPr>
            </w:pPr>
            <w:r>
              <w:rPr>
                <w:rFonts w:eastAsia="Aptos" w:cs="Aptos"/>
                <w:color w:val="5F6673"/>
                <w:sz w:val="18"/>
              </w:rPr>
              <w:t>Acknowledged within 3 school days; written outcome within 15 school days.</w:t>
            </w:r>
          </w:p>
        </w:tc>
      </w:tr>
      <w:tr w:rsidR="008A0BF7" w14:paraId="5DDBBB52" w14:textId="77777777">
        <w:trPr>
          <w:cantSplit/>
          <w:jc w:val="center"/>
        </w:trPr>
        <w:tc>
          <w:tcPr>
            <w:tcW w:w="3389"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2175B43E" w14:textId="77777777" w:rsidR="008A0BF7" w:rsidRDefault="00D00288">
            <w:pPr>
              <w:spacing w:after="0" w:line="259" w:lineRule="auto"/>
              <w:rPr>
                <w:rFonts w:hint="eastAsia"/>
              </w:rPr>
            </w:pPr>
            <w:r>
              <w:rPr>
                <w:rFonts w:eastAsia="Aptos" w:cs="Aptos"/>
                <w:b/>
                <w:color w:val="25324A"/>
                <w:sz w:val="18"/>
              </w:rPr>
              <w:t>Stage 3</w:t>
            </w:r>
          </w:p>
        </w:tc>
        <w:tc>
          <w:tcPr>
            <w:tcW w:w="3389"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3B9074E2" w14:textId="77777777" w:rsidR="008A0BF7" w:rsidRDefault="00D00288">
            <w:pPr>
              <w:spacing w:after="0" w:line="259" w:lineRule="auto"/>
              <w:rPr>
                <w:rFonts w:hint="eastAsia"/>
              </w:rPr>
            </w:pPr>
            <w:r>
              <w:rPr>
                <w:rFonts w:eastAsia="Aptos" w:cs="Aptos"/>
                <w:color w:val="5F6673"/>
                <w:sz w:val="18"/>
              </w:rPr>
              <w:t>Review by an impartial Governing Body complaints panel.</w:t>
            </w:r>
          </w:p>
        </w:tc>
        <w:tc>
          <w:tcPr>
            <w:tcW w:w="3389"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2FE0CB15" w14:textId="77777777" w:rsidR="008A0BF7" w:rsidRDefault="00D00288">
            <w:pPr>
              <w:spacing w:after="0" w:line="259" w:lineRule="auto"/>
              <w:rPr>
                <w:rFonts w:hint="eastAsia"/>
              </w:rPr>
            </w:pPr>
            <w:r>
              <w:rPr>
                <w:rFonts w:eastAsia="Aptos" w:cs="Aptos"/>
                <w:color w:val="5F6673"/>
                <w:sz w:val="18"/>
              </w:rPr>
              <w:t>Panel arranged within 20 school days where reasonably practicable; written outcome within 5 school days of the hearing.</w:t>
            </w:r>
          </w:p>
        </w:tc>
      </w:tr>
    </w:tbl>
    <w:p w14:paraId="51AE18B2" w14:textId="77777777" w:rsidR="008A0BF7" w:rsidRDefault="00D00288">
      <w:pPr>
        <w:spacing w:after="120" w:line="259" w:lineRule="auto"/>
        <w:rPr>
          <w:rFonts w:hint="eastAsia"/>
        </w:rPr>
      </w:pPr>
      <w:r>
        <w:rPr>
          <w:rFonts w:eastAsia="Aptos" w:cs="Aptos"/>
        </w:rPr>
        <w:lastRenderedPageBreak/>
        <w:t xml:space="preserve">A </w:t>
      </w:r>
      <w:r>
        <w:rPr>
          <w:rFonts w:eastAsia="Aptos" w:cs="Aptos"/>
        </w:rPr>
        <w:t>complainant may ask to move to the next stage where they remain dissatisfied. The school will not make progression dependent on permission from the school.</w:t>
      </w:r>
    </w:p>
    <w:p w14:paraId="1EF651B0" w14:textId="77777777" w:rsidR="008A0BF7" w:rsidRDefault="00D00288">
      <w:pPr>
        <w:pStyle w:val="Heading1"/>
        <w:pBdr>
          <w:bottom w:val="single" w:sz="6" w:space="3" w:color="3E2B8F"/>
        </w:pBdr>
        <w:spacing w:before="160" w:after="100" w:line="259" w:lineRule="auto"/>
      </w:pPr>
      <w:r>
        <w:rPr>
          <w:rFonts w:ascii="Aptos" w:eastAsia="Aptos" w:hAnsi="Aptos" w:cs="Aptos"/>
        </w:rPr>
        <w:t>8. Stage 1 - informal resolution</w:t>
      </w:r>
    </w:p>
    <w:p w14:paraId="6AA88B6D" w14:textId="77777777" w:rsidR="008A0BF7" w:rsidRDefault="00D00288" w:rsidP="00D00288">
      <w:pPr>
        <w:spacing w:after="120" w:line="259" w:lineRule="auto"/>
        <w:jc w:val="both"/>
        <w:rPr>
          <w:rFonts w:hint="eastAsia"/>
        </w:rPr>
      </w:pPr>
      <w:r>
        <w:rPr>
          <w:rFonts w:eastAsia="Aptos" w:cs="Aptos"/>
        </w:rPr>
        <w:t>Where appropriate, concerns should first be raised with the member of staff best placed to help. For routine classroom matters this will usually be the class teacher. The school office can help identify the appropriate person where the complainant is unsure.</w:t>
      </w:r>
    </w:p>
    <w:p w14:paraId="5EF9C12B" w14:textId="77777777" w:rsidR="008A0BF7" w:rsidRDefault="00D00288" w:rsidP="00D00288">
      <w:pPr>
        <w:spacing w:after="120" w:line="259" w:lineRule="auto"/>
        <w:jc w:val="both"/>
        <w:rPr>
          <w:rFonts w:hint="eastAsia"/>
        </w:rPr>
      </w:pPr>
      <w:r>
        <w:rPr>
          <w:rFonts w:eastAsia="Aptos" w:cs="Aptos"/>
        </w:rPr>
        <w:t>At Stage 1, the school may:</w:t>
      </w:r>
    </w:p>
    <w:p w14:paraId="2E747007" w14:textId="77777777" w:rsidR="008A0BF7" w:rsidRDefault="00D00288" w:rsidP="00D00288">
      <w:pPr>
        <w:pStyle w:val="ListBullet"/>
        <w:spacing w:after="60" w:line="259" w:lineRule="auto"/>
        <w:jc w:val="both"/>
        <w:rPr>
          <w:rFonts w:hint="eastAsia"/>
        </w:rPr>
      </w:pPr>
      <w:r>
        <w:rPr>
          <w:rFonts w:eastAsia="Aptos" w:cs="Aptos"/>
        </w:rPr>
        <w:t>listen to and clarify the concern;</w:t>
      </w:r>
    </w:p>
    <w:p w14:paraId="43FA9B7A" w14:textId="77777777" w:rsidR="008A0BF7" w:rsidRDefault="00D00288" w:rsidP="00D00288">
      <w:pPr>
        <w:pStyle w:val="ListBullet"/>
        <w:spacing w:after="60" w:line="259" w:lineRule="auto"/>
        <w:jc w:val="both"/>
        <w:rPr>
          <w:rFonts w:hint="eastAsia"/>
        </w:rPr>
      </w:pPr>
      <w:r>
        <w:rPr>
          <w:rFonts w:eastAsia="Aptos" w:cs="Aptos"/>
        </w:rPr>
        <w:t>gather relevant information;</w:t>
      </w:r>
    </w:p>
    <w:p w14:paraId="002B767C" w14:textId="77777777" w:rsidR="008A0BF7" w:rsidRDefault="00D00288" w:rsidP="00D00288">
      <w:pPr>
        <w:pStyle w:val="ListBullet"/>
        <w:spacing w:after="60" w:line="259" w:lineRule="auto"/>
        <w:jc w:val="both"/>
        <w:rPr>
          <w:rFonts w:hint="eastAsia"/>
        </w:rPr>
      </w:pPr>
      <w:r>
        <w:rPr>
          <w:rFonts w:eastAsia="Aptos" w:cs="Aptos"/>
        </w:rPr>
        <w:t>explain the school's position or decision;</w:t>
      </w:r>
    </w:p>
    <w:p w14:paraId="1E6D1A63" w14:textId="77777777" w:rsidR="008A0BF7" w:rsidRDefault="00D00288" w:rsidP="00D00288">
      <w:pPr>
        <w:pStyle w:val="ListBullet"/>
        <w:spacing w:after="60" w:line="259" w:lineRule="auto"/>
        <w:jc w:val="both"/>
        <w:rPr>
          <w:rFonts w:hint="eastAsia"/>
        </w:rPr>
      </w:pPr>
      <w:r>
        <w:rPr>
          <w:rFonts w:eastAsia="Aptos" w:cs="Aptos"/>
        </w:rPr>
        <w:t>correct a misunderstanding;</w:t>
      </w:r>
    </w:p>
    <w:p w14:paraId="5A9A094D" w14:textId="77777777" w:rsidR="008A0BF7" w:rsidRDefault="00D00288" w:rsidP="00D00288">
      <w:pPr>
        <w:pStyle w:val="ListBullet"/>
        <w:spacing w:after="60" w:line="259" w:lineRule="auto"/>
        <w:jc w:val="both"/>
        <w:rPr>
          <w:rFonts w:hint="eastAsia"/>
        </w:rPr>
      </w:pPr>
      <w:r>
        <w:rPr>
          <w:rFonts w:eastAsia="Aptos" w:cs="Aptos"/>
        </w:rPr>
        <w:t>apologise where appropriate;</w:t>
      </w:r>
    </w:p>
    <w:p w14:paraId="6263C62F" w14:textId="77777777" w:rsidR="008A0BF7" w:rsidRDefault="00D00288" w:rsidP="00D00288">
      <w:pPr>
        <w:pStyle w:val="ListBullet"/>
        <w:spacing w:after="60" w:line="259" w:lineRule="auto"/>
        <w:jc w:val="both"/>
        <w:rPr>
          <w:rFonts w:hint="eastAsia"/>
        </w:rPr>
      </w:pPr>
      <w:r>
        <w:rPr>
          <w:rFonts w:eastAsia="Aptos" w:cs="Aptos"/>
        </w:rPr>
        <w:t>agree practical action or a review point;</w:t>
      </w:r>
    </w:p>
    <w:p w14:paraId="28B6D28A" w14:textId="77777777" w:rsidR="008A0BF7" w:rsidRDefault="00D00288" w:rsidP="00D00288">
      <w:pPr>
        <w:pStyle w:val="ListBullet"/>
        <w:spacing w:after="60" w:line="259" w:lineRule="auto"/>
        <w:jc w:val="both"/>
        <w:rPr>
          <w:rFonts w:hint="eastAsia"/>
        </w:rPr>
      </w:pPr>
      <w:r>
        <w:rPr>
          <w:rFonts w:eastAsia="Aptos" w:cs="Aptos"/>
        </w:rPr>
        <w:t>offer a meeting or telephone conversation where this would help.</w:t>
      </w:r>
    </w:p>
    <w:p w14:paraId="08B7CD54" w14:textId="77777777" w:rsidR="008A0BF7" w:rsidRDefault="00D00288" w:rsidP="00D00288">
      <w:pPr>
        <w:spacing w:after="120" w:line="259" w:lineRule="auto"/>
        <w:jc w:val="both"/>
        <w:rPr>
          <w:rFonts w:hint="eastAsia"/>
        </w:rPr>
      </w:pPr>
      <w:r>
        <w:rPr>
          <w:rFonts w:eastAsia="Aptos" w:cs="Aptos"/>
        </w:rPr>
        <w:t>Informal resolution is encouraged but is not compulsory. If the complainant wishes to make a formal complaint, they may proceed directly to Stage 2.</w:t>
      </w:r>
    </w:p>
    <w:p w14:paraId="0E4CD727" w14:textId="77777777" w:rsidR="008A0BF7" w:rsidRDefault="00D00288">
      <w:pPr>
        <w:pStyle w:val="Heading1"/>
        <w:pBdr>
          <w:bottom w:val="single" w:sz="6" w:space="3" w:color="3E2B8F"/>
        </w:pBdr>
        <w:spacing w:before="160" w:after="100" w:line="259" w:lineRule="auto"/>
      </w:pPr>
      <w:r>
        <w:rPr>
          <w:rFonts w:ascii="Aptos" w:eastAsia="Aptos" w:hAnsi="Aptos" w:cs="Aptos"/>
        </w:rPr>
        <w:t>9. Stage 2 - formal complaint</w:t>
      </w:r>
    </w:p>
    <w:p w14:paraId="34E69928" w14:textId="77777777" w:rsidR="008A0BF7" w:rsidRDefault="00D00288" w:rsidP="00D00288">
      <w:pPr>
        <w:pStyle w:val="Heading2"/>
        <w:spacing w:before="120" w:after="60" w:line="259" w:lineRule="auto"/>
        <w:jc w:val="both"/>
      </w:pPr>
      <w:r>
        <w:rPr>
          <w:rFonts w:ascii="Aptos" w:eastAsia="Aptos" w:hAnsi="Aptos" w:cs="Aptos"/>
        </w:rPr>
        <w:t>How to make a formal complaint</w:t>
      </w:r>
    </w:p>
    <w:p w14:paraId="0D8E70E5" w14:textId="77777777" w:rsidR="008A0BF7" w:rsidRDefault="00D00288" w:rsidP="00D00288">
      <w:pPr>
        <w:spacing w:after="120" w:line="259" w:lineRule="auto"/>
        <w:jc w:val="both"/>
        <w:rPr>
          <w:rFonts w:hint="eastAsia"/>
        </w:rPr>
      </w:pPr>
      <w:r>
        <w:rPr>
          <w:rFonts w:eastAsia="Aptos" w:cs="Aptos"/>
        </w:rPr>
        <w:t xml:space="preserve">Formal complaints should normally be sent to the School </w:t>
      </w:r>
      <w:r>
        <w:rPr>
          <w:rFonts w:eastAsia="Aptos" w:cs="Aptos"/>
        </w:rPr>
        <w:t>Office for the attention of the Headteacher and clearly marked as a formal complaint. The complaint form at Appendix 2 may be used, but it is not compulsory.</w:t>
      </w:r>
    </w:p>
    <w:p w14:paraId="2C8DC11B" w14:textId="77777777" w:rsidR="008A0BF7" w:rsidRDefault="00D00288" w:rsidP="00D00288">
      <w:pPr>
        <w:spacing w:after="120" w:line="259" w:lineRule="auto"/>
        <w:jc w:val="both"/>
        <w:rPr>
          <w:rFonts w:hint="eastAsia"/>
        </w:rPr>
      </w:pPr>
      <w:r>
        <w:rPr>
          <w:rFonts w:eastAsia="Aptos" w:cs="Aptos"/>
        </w:rPr>
        <w:t>Where a complainant has difficulty putting their complaint in writing because of disability, learning difficulty, language or another communication need, the school will make reasonable adjustments. A member of staff may record the complaint on the complainant's behalf and ask them to confirm that the record is accurate.</w:t>
      </w:r>
    </w:p>
    <w:p w14:paraId="55360053" w14:textId="77777777" w:rsidR="008A0BF7" w:rsidRDefault="00D00288" w:rsidP="00D00288">
      <w:pPr>
        <w:spacing w:after="120" w:line="259" w:lineRule="auto"/>
        <w:jc w:val="both"/>
        <w:rPr>
          <w:rFonts w:hint="eastAsia"/>
        </w:rPr>
      </w:pPr>
      <w:r>
        <w:rPr>
          <w:rFonts w:eastAsia="Aptos" w:cs="Aptos"/>
        </w:rPr>
        <w:t>A formal complaint should set out, as clearly as possible:</w:t>
      </w:r>
    </w:p>
    <w:p w14:paraId="13B74FFD" w14:textId="77777777" w:rsidR="008A0BF7" w:rsidRDefault="00D00288" w:rsidP="00D00288">
      <w:pPr>
        <w:pStyle w:val="ListBullet"/>
        <w:spacing w:after="60" w:line="259" w:lineRule="auto"/>
        <w:jc w:val="both"/>
        <w:rPr>
          <w:rFonts w:hint="eastAsia"/>
        </w:rPr>
      </w:pPr>
      <w:r>
        <w:rPr>
          <w:rFonts w:eastAsia="Aptos" w:cs="Aptos"/>
        </w:rPr>
        <w:t>what has happened;</w:t>
      </w:r>
    </w:p>
    <w:p w14:paraId="7A845C99" w14:textId="77777777" w:rsidR="008A0BF7" w:rsidRDefault="00D00288" w:rsidP="00D00288">
      <w:pPr>
        <w:pStyle w:val="ListBullet"/>
        <w:spacing w:after="60" w:line="259" w:lineRule="auto"/>
        <w:jc w:val="both"/>
        <w:rPr>
          <w:rFonts w:hint="eastAsia"/>
        </w:rPr>
      </w:pPr>
      <w:r>
        <w:rPr>
          <w:rFonts w:eastAsia="Aptos" w:cs="Aptos"/>
        </w:rPr>
        <w:t>the main points of complaint;</w:t>
      </w:r>
    </w:p>
    <w:p w14:paraId="42E1428F" w14:textId="77777777" w:rsidR="008A0BF7" w:rsidRDefault="00D00288" w:rsidP="00D00288">
      <w:pPr>
        <w:pStyle w:val="ListBullet"/>
        <w:spacing w:after="60" w:line="259" w:lineRule="auto"/>
        <w:jc w:val="both"/>
        <w:rPr>
          <w:rFonts w:hint="eastAsia"/>
        </w:rPr>
      </w:pPr>
      <w:r>
        <w:rPr>
          <w:rFonts w:eastAsia="Aptos" w:cs="Aptos"/>
        </w:rPr>
        <w:t>who has been involved, where relevant;</w:t>
      </w:r>
    </w:p>
    <w:p w14:paraId="56C32DDB" w14:textId="77777777" w:rsidR="008A0BF7" w:rsidRDefault="00D00288" w:rsidP="00D00288">
      <w:pPr>
        <w:pStyle w:val="ListBullet"/>
        <w:spacing w:after="60" w:line="259" w:lineRule="auto"/>
        <w:jc w:val="both"/>
        <w:rPr>
          <w:rFonts w:hint="eastAsia"/>
        </w:rPr>
      </w:pPr>
      <w:r>
        <w:rPr>
          <w:rFonts w:eastAsia="Aptos" w:cs="Aptos"/>
        </w:rPr>
        <w:t>what steps have already been taken to resolve the issue;</w:t>
      </w:r>
    </w:p>
    <w:p w14:paraId="18C31675" w14:textId="77777777" w:rsidR="008A0BF7" w:rsidRDefault="00D00288" w:rsidP="00D00288">
      <w:pPr>
        <w:pStyle w:val="ListBullet"/>
        <w:spacing w:after="60" w:line="259" w:lineRule="auto"/>
        <w:jc w:val="both"/>
        <w:rPr>
          <w:rFonts w:hint="eastAsia"/>
        </w:rPr>
      </w:pPr>
      <w:r>
        <w:rPr>
          <w:rFonts w:eastAsia="Aptos" w:cs="Aptos"/>
        </w:rPr>
        <w:t>what outcome or action the complainant is seeking.</w:t>
      </w:r>
    </w:p>
    <w:p w14:paraId="0F414F90" w14:textId="77777777" w:rsidR="008A0BF7" w:rsidRDefault="00D00288" w:rsidP="00D00288">
      <w:pPr>
        <w:pStyle w:val="Heading2"/>
        <w:spacing w:before="120" w:after="60" w:line="259" w:lineRule="auto"/>
        <w:jc w:val="both"/>
      </w:pPr>
      <w:r>
        <w:rPr>
          <w:rFonts w:ascii="Aptos" w:eastAsia="Aptos" w:hAnsi="Aptos" w:cs="Aptos"/>
        </w:rPr>
        <w:t xml:space="preserve">Acknowledgement and </w:t>
      </w:r>
      <w:r>
        <w:rPr>
          <w:rFonts w:ascii="Aptos" w:eastAsia="Aptos" w:hAnsi="Aptos" w:cs="Aptos"/>
        </w:rPr>
        <w:t>investigation</w:t>
      </w:r>
    </w:p>
    <w:p w14:paraId="5795FE9C" w14:textId="77777777" w:rsidR="008A0BF7" w:rsidRDefault="00D00288" w:rsidP="00D00288">
      <w:pPr>
        <w:spacing w:after="120" w:line="259" w:lineRule="auto"/>
        <w:jc w:val="both"/>
        <w:rPr>
          <w:rFonts w:hint="eastAsia"/>
        </w:rPr>
      </w:pPr>
      <w:r>
        <w:rPr>
          <w:rFonts w:eastAsia="Aptos" w:cs="Aptos"/>
        </w:rPr>
        <w:t>The school will acknowledge a formal complaint within 3 school days. The person investigating the complaint will be impartial and will not have a conflict of interest.</w:t>
      </w:r>
    </w:p>
    <w:p w14:paraId="30558276" w14:textId="77777777" w:rsidR="008A0BF7" w:rsidRDefault="00D00288" w:rsidP="00D00288">
      <w:pPr>
        <w:spacing w:after="120" w:line="259" w:lineRule="auto"/>
        <w:jc w:val="both"/>
        <w:rPr>
          <w:rFonts w:hint="eastAsia"/>
        </w:rPr>
      </w:pPr>
      <w:r>
        <w:rPr>
          <w:rFonts w:eastAsia="Aptos" w:cs="Aptos"/>
        </w:rPr>
        <w:t>The investigator may:</w:t>
      </w:r>
    </w:p>
    <w:p w14:paraId="5B7AAFE6" w14:textId="77777777" w:rsidR="008A0BF7" w:rsidRDefault="00D00288" w:rsidP="00D00288">
      <w:pPr>
        <w:pStyle w:val="ListBullet"/>
        <w:spacing w:after="60" w:line="259" w:lineRule="auto"/>
        <w:jc w:val="both"/>
        <w:rPr>
          <w:rFonts w:hint="eastAsia"/>
        </w:rPr>
      </w:pPr>
      <w:r>
        <w:rPr>
          <w:rFonts w:eastAsia="Aptos" w:cs="Aptos"/>
        </w:rPr>
        <w:t>clarify the complaint and desired outcome;</w:t>
      </w:r>
    </w:p>
    <w:p w14:paraId="0CBAEBE4" w14:textId="77777777" w:rsidR="008A0BF7" w:rsidRDefault="00D00288" w:rsidP="00D00288">
      <w:pPr>
        <w:pStyle w:val="ListBullet"/>
        <w:spacing w:after="60" w:line="259" w:lineRule="auto"/>
        <w:jc w:val="both"/>
        <w:rPr>
          <w:rFonts w:hint="eastAsia"/>
        </w:rPr>
      </w:pPr>
      <w:r>
        <w:rPr>
          <w:rFonts w:eastAsia="Aptos" w:cs="Aptos"/>
        </w:rPr>
        <w:t>meet or speak with the complainant;</w:t>
      </w:r>
    </w:p>
    <w:p w14:paraId="79F83B6D" w14:textId="77777777" w:rsidR="008A0BF7" w:rsidRDefault="00D00288" w:rsidP="00D00288">
      <w:pPr>
        <w:pStyle w:val="ListBullet"/>
        <w:spacing w:after="60" w:line="259" w:lineRule="auto"/>
        <w:jc w:val="both"/>
        <w:rPr>
          <w:rFonts w:hint="eastAsia"/>
        </w:rPr>
      </w:pPr>
      <w:r>
        <w:rPr>
          <w:rFonts w:eastAsia="Aptos" w:cs="Aptos"/>
        </w:rPr>
        <w:t>speak with relevant staff or witnesses;</w:t>
      </w:r>
    </w:p>
    <w:p w14:paraId="430CCE3E" w14:textId="77777777" w:rsidR="008A0BF7" w:rsidRDefault="00D00288" w:rsidP="00D00288">
      <w:pPr>
        <w:pStyle w:val="ListBullet"/>
        <w:spacing w:after="60" w:line="259" w:lineRule="auto"/>
        <w:jc w:val="both"/>
        <w:rPr>
          <w:rFonts w:hint="eastAsia"/>
        </w:rPr>
      </w:pPr>
      <w:r>
        <w:rPr>
          <w:rFonts w:eastAsia="Aptos" w:cs="Aptos"/>
        </w:rPr>
        <w:t>review relevant records, policies and correspondence;</w:t>
      </w:r>
    </w:p>
    <w:p w14:paraId="5D50EDEC" w14:textId="77777777" w:rsidR="008A0BF7" w:rsidRDefault="00D00288" w:rsidP="00D00288">
      <w:pPr>
        <w:pStyle w:val="ListBullet"/>
        <w:spacing w:after="60" w:line="259" w:lineRule="auto"/>
        <w:jc w:val="both"/>
        <w:rPr>
          <w:rFonts w:hint="eastAsia"/>
        </w:rPr>
      </w:pPr>
      <w:r>
        <w:rPr>
          <w:rFonts w:eastAsia="Aptos" w:cs="Aptos"/>
        </w:rPr>
        <w:t>seek advice where necessary;</w:t>
      </w:r>
    </w:p>
    <w:p w14:paraId="04C468EE" w14:textId="77777777" w:rsidR="008A0BF7" w:rsidRDefault="00D00288" w:rsidP="00D00288">
      <w:pPr>
        <w:pStyle w:val="ListBullet"/>
        <w:spacing w:after="60" w:line="259" w:lineRule="auto"/>
        <w:jc w:val="both"/>
        <w:rPr>
          <w:rFonts w:hint="eastAsia"/>
        </w:rPr>
      </w:pPr>
      <w:r>
        <w:rPr>
          <w:rFonts w:eastAsia="Aptos" w:cs="Aptos"/>
        </w:rPr>
        <w:t>consider whether any immediate safeguarding, safety or other action is required.</w:t>
      </w:r>
    </w:p>
    <w:p w14:paraId="7DFA1F0A" w14:textId="77777777" w:rsidR="008A0BF7" w:rsidRDefault="00D00288" w:rsidP="00D00288">
      <w:pPr>
        <w:spacing w:after="120" w:line="259" w:lineRule="auto"/>
        <w:jc w:val="both"/>
        <w:rPr>
          <w:rFonts w:hint="eastAsia"/>
        </w:rPr>
      </w:pPr>
      <w:r>
        <w:rPr>
          <w:rFonts w:eastAsia="Aptos" w:cs="Aptos"/>
        </w:rPr>
        <w:t>The investigator will keep an open mind, establish the facts as far as reasonably possible, and distinguish between evidence, professional judgement and opinion.</w:t>
      </w:r>
    </w:p>
    <w:p w14:paraId="7F85C5C1" w14:textId="77777777" w:rsidR="008A0BF7" w:rsidRDefault="00D00288" w:rsidP="00D00288">
      <w:pPr>
        <w:pStyle w:val="Heading2"/>
        <w:spacing w:before="120" w:after="60" w:line="259" w:lineRule="auto"/>
        <w:jc w:val="both"/>
      </w:pPr>
      <w:r>
        <w:rPr>
          <w:rFonts w:ascii="Aptos" w:eastAsia="Aptos" w:hAnsi="Aptos" w:cs="Aptos"/>
        </w:rPr>
        <w:lastRenderedPageBreak/>
        <w:t>Stage 2 outcome</w:t>
      </w:r>
    </w:p>
    <w:p w14:paraId="4A007885" w14:textId="77777777" w:rsidR="008A0BF7" w:rsidRDefault="00D00288" w:rsidP="00D00288">
      <w:pPr>
        <w:spacing w:after="120" w:line="259" w:lineRule="auto"/>
        <w:jc w:val="both"/>
        <w:rPr>
          <w:rFonts w:hint="eastAsia"/>
        </w:rPr>
      </w:pPr>
      <w:r>
        <w:rPr>
          <w:rFonts w:eastAsia="Aptos" w:cs="Aptos"/>
        </w:rPr>
        <w:t>The school will aim to provide a written Stage 2 response within 15 school days of receiving the formal complaint. The response will normally:</w:t>
      </w:r>
    </w:p>
    <w:p w14:paraId="0F1C6674" w14:textId="77777777" w:rsidR="008A0BF7" w:rsidRDefault="00D00288" w:rsidP="00D00288">
      <w:pPr>
        <w:pStyle w:val="ListBullet"/>
        <w:spacing w:after="60" w:line="259" w:lineRule="auto"/>
        <w:jc w:val="both"/>
        <w:rPr>
          <w:rFonts w:hint="eastAsia"/>
        </w:rPr>
      </w:pPr>
      <w:r>
        <w:rPr>
          <w:rFonts w:eastAsia="Aptos" w:cs="Aptos"/>
        </w:rPr>
        <w:t>summarise the complaint considered;</w:t>
      </w:r>
    </w:p>
    <w:p w14:paraId="4F932557" w14:textId="77777777" w:rsidR="008A0BF7" w:rsidRDefault="00D00288" w:rsidP="00D00288">
      <w:pPr>
        <w:pStyle w:val="ListBullet"/>
        <w:spacing w:after="60" w:line="259" w:lineRule="auto"/>
        <w:jc w:val="both"/>
        <w:rPr>
          <w:rFonts w:hint="eastAsia"/>
        </w:rPr>
      </w:pPr>
      <w:r>
        <w:rPr>
          <w:rFonts w:eastAsia="Aptos" w:cs="Aptos"/>
        </w:rPr>
        <w:t>explain the investigation undertaken;</w:t>
      </w:r>
    </w:p>
    <w:p w14:paraId="5B0C5318" w14:textId="77777777" w:rsidR="008A0BF7" w:rsidRDefault="00D00288" w:rsidP="00D00288">
      <w:pPr>
        <w:pStyle w:val="ListBullet"/>
        <w:spacing w:after="60" w:line="259" w:lineRule="auto"/>
        <w:jc w:val="both"/>
        <w:rPr>
          <w:rFonts w:hint="eastAsia"/>
        </w:rPr>
      </w:pPr>
      <w:r>
        <w:rPr>
          <w:rFonts w:eastAsia="Aptos" w:cs="Aptos"/>
        </w:rPr>
        <w:t>state whether the complaint is upheld, partially upheld or not upheld;</w:t>
      </w:r>
    </w:p>
    <w:p w14:paraId="02DCAD6B" w14:textId="77777777" w:rsidR="008A0BF7" w:rsidRDefault="00D00288" w:rsidP="00D00288">
      <w:pPr>
        <w:pStyle w:val="ListBullet"/>
        <w:spacing w:after="60" w:line="259" w:lineRule="auto"/>
        <w:jc w:val="both"/>
        <w:rPr>
          <w:rFonts w:hint="eastAsia"/>
        </w:rPr>
      </w:pPr>
      <w:r>
        <w:rPr>
          <w:rFonts w:eastAsia="Aptos" w:cs="Aptos"/>
        </w:rPr>
        <w:t>give reasons for the conclusions reached;</w:t>
      </w:r>
    </w:p>
    <w:p w14:paraId="66F59259" w14:textId="77777777" w:rsidR="008A0BF7" w:rsidRDefault="00D00288" w:rsidP="00D00288">
      <w:pPr>
        <w:pStyle w:val="ListBullet"/>
        <w:spacing w:after="60" w:line="259" w:lineRule="auto"/>
        <w:jc w:val="both"/>
        <w:rPr>
          <w:rFonts w:hint="eastAsia"/>
        </w:rPr>
      </w:pPr>
      <w:r>
        <w:rPr>
          <w:rFonts w:eastAsia="Aptos" w:cs="Aptos"/>
        </w:rPr>
        <w:t>identify any action, learning or remedy that can appropriately be shared;</w:t>
      </w:r>
    </w:p>
    <w:p w14:paraId="75FC4E2D" w14:textId="77777777" w:rsidR="008A0BF7" w:rsidRDefault="00D00288" w:rsidP="00D00288">
      <w:pPr>
        <w:pStyle w:val="ListBullet"/>
        <w:spacing w:after="60" w:line="259" w:lineRule="auto"/>
        <w:jc w:val="both"/>
        <w:rPr>
          <w:rFonts w:hint="eastAsia"/>
        </w:rPr>
      </w:pPr>
      <w:r>
        <w:rPr>
          <w:rFonts w:eastAsia="Aptos" w:cs="Aptos"/>
        </w:rPr>
        <w:t>explain how to request Stage 3 review.</w:t>
      </w:r>
    </w:p>
    <w:p w14:paraId="6B501020" w14:textId="77777777" w:rsidR="008A0BF7" w:rsidRDefault="00D00288" w:rsidP="00D00288">
      <w:pPr>
        <w:spacing w:after="120" w:line="259" w:lineRule="auto"/>
        <w:jc w:val="both"/>
        <w:rPr>
          <w:rFonts w:hint="eastAsia"/>
        </w:rPr>
      </w:pPr>
      <w:r>
        <w:rPr>
          <w:rFonts w:eastAsia="Aptos" w:cs="Aptos"/>
        </w:rPr>
        <w:t>The school will not disclose confidential information about another pupil, family or member of staff, including disciplinary action or safeguarding information.</w:t>
      </w:r>
    </w:p>
    <w:p w14:paraId="79879E86" w14:textId="77777777" w:rsidR="008A0BF7" w:rsidRDefault="00D00288">
      <w:pPr>
        <w:pStyle w:val="Heading1"/>
        <w:pBdr>
          <w:bottom w:val="single" w:sz="6" w:space="3" w:color="3E2B8F"/>
        </w:pBdr>
        <w:spacing w:before="160" w:after="100" w:line="259" w:lineRule="auto"/>
      </w:pPr>
      <w:r>
        <w:rPr>
          <w:rFonts w:ascii="Aptos" w:eastAsia="Aptos" w:hAnsi="Aptos" w:cs="Aptos"/>
        </w:rPr>
        <w:t xml:space="preserve">10. </w:t>
      </w:r>
      <w:r>
        <w:rPr>
          <w:rFonts w:ascii="Aptos" w:eastAsia="Aptos" w:hAnsi="Aptos" w:cs="Aptos"/>
        </w:rPr>
        <w:t>Complaints about particular people or bodies</w:t>
      </w:r>
    </w:p>
    <w:tbl>
      <w:tblPr>
        <w:tblW w:w="0" w:type="auto"/>
        <w:jc w:val="center"/>
        <w:tblLayout w:type="fixed"/>
        <w:tblLook w:val="04A0" w:firstRow="1" w:lastRow="0" w:firstColumn="1" w:lastColumn="0" w:noHBand="0" w:noVBand="1"/>
      </w:tblPr>
      <w:tblGrid>
        <w:gridCol w:w="5083"/>
        <w:gridCol w:w="5083"/>
      </w:tblGrid>
      <w:tr w:rsidR="008A0BF7" w14:paraId="6C5177CD"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62D9611B" w14:textId="77777777" w:rsidR="008A0BF7" w:rsidRDefault="00D00288">
            <w:pPr>
              <w:spacing w:after="0" w:line="259" w:lineRule="auto"/>
              <w:rPr>
                <w:rFonts w:hint="eastAsia"/>
              </w:rPr>
            </w:pPr>
            <w:r>
              <w:rPr>
                <w:rFonts w:eastAsia="Aptos" w:cs="Aptos"/>
                <w:b/>
                <w:color w:val="FFFFFF"/>
                <w:sz w:val="19"/>
              </w:rPr>
              <w:t>Subject of complaint</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486F2E56" w14:textId="77777777" w:rsidR="008A0BF7" w:rsidRDefault="00D00288">
            <w:pPr>
              <w:spacing w:after="0" w:line="259" w:lineRule="auto"/>
              <w:rPr>
                <w:rFonts w:hint="eastAsia"/>
              </w:rPr>
            </w:pPr>
            <w:r>
              <w:rPr>
                <w:rFonts w:eastAsia="Aptos" w:cs="Aptos"/>
                <w:b/>
                <w:color w:val="FFFFFF"/>
                <w:sz w:val="19"/>
              </w:rPr>
              <w:t>Who handles Stage 2</w:t>
            </w:r>
          </w:p>
        </w:tc>
      </w:tr>
      <w:tr w:rsidR="008A0BF7" w14:paraId="3BC67FA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0C6DD628" w14:textId="77777777" w:rsidR="008A0BF7" w:rsidRDefault="00D00288">
            <w:pPr>
              <w:spacing w:after="0" w:line="259" w:lineRule="auto"/>
              <w:rPr>
                <w:rFonts w:hint="eastAsia"/>
              </w:rPr>
            </w:pPr>
            <w:r>
              <w:rPr>
                <w:rFonts w:eastAsia="Aptos" w:cs="Aptos"/>
                <w:b/>
                <w:color w:val="25324A"/>
                <w:sz w:val="18"/>
              </w:rPr>
              <w:t>A member of school staff</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6CBD788C" w14:textId="77777777" w:rsidR="008A0BF7" w:rsidRDefault="00D00288">
            <w:pPr>
              <w:spacing w:after="0" w:line="259" w:lineRule="auto"/>
              <w:rPr>
                <w:rFonts w:hint="eastAsia"/>
              </w:rPr>
            </w:pPr>
            <w:r>
              <w:rPr>
                <w:rFonts w:eastAsia="Aptos" w:cs="Aptos"/>
                <w:color w:val="5F6673"/>
                <w:sz w:val="18"/>
              </w:rPr>
              <w:t>The Headteacher, or another suitable senior person appointed by the Headteacher.</w:t>
            </w:r>
          </w:p>
        </w:tc>
      </w:tr>
      <w:tr w:rsidR="008A0BF7" w14:paraId="43ED7665"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491C1FFB" w14:textId="77777777" w:rsidR="008A0BF7" w:rsidRDefault="00D00288">
            <w:pPr>
              <w:spacing w:after="0" w:line="259" w:lineRule="auto"/>
              <w:rPr>
                <w:rFonts w:hint="eastAsia"/>
              </w:rPr>
            </w:pPr>
            <w:r>
              <w:rPr>
                <w:rFonts w:eastAsia="Aptos" w:cs="Aptos"/>
                <w:b/>
                <w:color w:val="25324A"/>
                <w:sz w:val="18"/>
              </w:rPr>
              <w:t>The Headteacher</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5703B2C1" w14:textId="77777777" w:rsidR="008A0BF7" w:rsidRDefault="00D00288">
            <w:pPr>
              <w:spacing w:after="0" w:line="259" w:lineRule="auto"/>
              <w:rPr>
                <w:rFonts w:hint="eastAsia"/>
              </w:rPr>
            </w:pPr>
            <w:r>
              <w:rPr>
                <w:rFonts w:eastAsia="Aptos" w:cs="Aptos"/>
                <w:color w:val="5F6673"/>
                <w:sz w:val="18"/>
              </w:rPr>
              <w:t xml:space="preserve">The Chair of Governors, Sarah Turner. The </w:t>
            </w:r>
            <w:r>
              <w:rPr>
                <w:rFonts w:eastAsia="Aptos" w:cs="Aptos"/>
                <w:color w:val="5F6673"/>
                <w:sz w:val="18"/>
              </w:rPr>
              <w:t>complaint should be sent via the School Office marked: “Private and Confidential - Chair of Governors”.</w:t>
            </w:r>
          </w:p>
        </w:tc>
      </w:tr>
      <w:tr w:rsidR="008A0BF7" w14:paraId="7B05FCC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07E3EA32" w14:textId="77777777" w:rsidR="008A0BF7" w:rsidRDefault="00D00288">
            <w:pPr>
              <w:spacing w:after="0" w:line="259" w:lineRule="auto"/>
              <w:rPr>
                <w:rFonts w:hint="eastAsia"/>
              </w:rPr>
            </w:pPr>
            <w:r>
              <w:rPr>
                <w:rFonts w:eastAsia="Aptos" w:cs="Aptos"/>
                <w:b/>
                <w:color w:val="25324A"/>
                <w:sz w:val="18"/>
              </w:rPr>
              <w:t>The Chair of Governors</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4D9C2A0C" w14:textId="77777777" w:rsidR="008A0BF7" w:rsidRDefault="00D00288">
            <w:pPr>
              <w:spacing w:after="0" w:line="259" w:lineRule="auto"/>
              <w:rPr>
                <w:rFonts w:hint="eastAsia"/>
              </w:rPr>
            </w:pPr>
            <w:r>
              <w:rPr>
                <w:rFonts w:eastAsia="Aptos" w:cs="Aptos"/>
                <w:color w:val="5F6673"/>
                <w:sz w:val="18"/>
              </w:rPr>
              <w:t xml:space="preserve">The complaint should be sent to the Clerk to the Governing Body. The Clerk will arrange for David Pimm to consider the </w:t>
            </w:r>
            <w:r>
              <w:rPr>
                <w:rFonts w:eastAsia="Aptos" w:cs="Aptos"/>
                <w:color w:val="5F6673"/>
                <w:sz w:val="18"/>
              </w:rPr>
              <w:t>complaint, provided he is impartial and has had no prior involvement. If he is unavailable or conflicted, another suitably skilled impartial governor will be appointed.</w:t>
            </w:r>
          </w:p>
        </w:tc>
      </w:tr>
      <w:tr w:rsidR="008A0BF7" w14:paraId="2BB8A43B"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2FC03AA3" w14:textId="77777777" w:rsidR="008A0BF7" w:rsidRDefault="00D00288">
            <w:pPr>
              <w:spacing w:after="0" w:line="259" w:lineRule="auto"/>
              <w:rPr>
                <w:rFonts w:hint="eastAsia"/>
              </w:rPr>
            </w:pPr>
            <w:r>
              <w:rPr>
                <w:rFonts w:eastAsia="Aptos" w:cs="Aptos"/>
                <w:b/>
                <w:color w:val="25324A"/>
                <w:sz w:val="18"/>
              </w:rPr>
              <w:t>Another individual governor</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7C9643EC" w14:textId="77777777" w:rsidR="008A0BF7" w:rsidRDefault="00D00288">
            <w:pPr>
              <w:spacing w:after="0" w:line="259" w:lineRule="auto"/>
              <w:rPr>
                <w:rFonts w:hint="eastAsia"/>
              </w:rPr>
            </w:pPr>
            <w:r>
              <w:rPr>
                <w:rFonts w:eastAsia="Aptos" w:cs="Aptos"/>
                <w:color w:val="5F6673"/>
                <w:sz w:val="18"/>
              </w:rPr>
              <w:t>The complaint should be sent to the Clerk to the Governing Body, who will arrange consideration by the Chair of Governors or another suitably skilled impartial governor.</w:t>
            </w:r>
          </w:p>
        </w:tc>
      </w:tr>
      <w:tr w:rsidR="008A0BF7" w14:paraId="007A671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658129B2" w14:textId="77777777" w:rsidR="008A0BF7" w:rsidRDefault="00D00288">
            <w:pPr>
              <w:spacing w:after="0" w:line="259" w:lineRule="auto"/>
              <w:rPr>
                <w:rFonts w:hint="eastAsia"/>
              </w:rPr>
            </w:pPr>
            <w:r>
              <w:rPr>
                <w:rFonts w:eastAsia="Aptos" w:cs="Aptos"/>
                <w:b/>
                <w:color w:val="25324A"/>
                <w:sz w:val="18"/>
              </w:rPr>
              <w:t>Both the Chair and David Pimm, or the whole Governing Body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27298FB2" w14:textId="77777777" w:rsidR="008A0BF7" w:rsidRDefault="00D00288">
            <w:pPr>
              <w:spacing w:after="0" w:line="259" w:lineRule="auto"/>
              <w:rPr>
                <w:rFonts w:hint="eastAsia"/>
              </w:rPr>
            </w:pPr>
            <w:r>
              <w:rPr>
                <w:rFonts w:eastAsia="Aptos" w:cs="Aptos"/>
                <w:color w:val="5F6673"/>
                <w:sz w:val="18"/>
              </w:rPr>
              <w:t>The complaint should be sent to the Clerk to the Governing Body. The Clerk will arrange an appropriate independent process, which may include an independent investigator and governors from another school for the final panel.</w:t>
            </w:r>
          </w:p>
        </w:tc>
      </w:tr>
    </w:tbl>
    <w:p w14:paraId="72D0FB59" w14:textId="77777777" w:rsidR="008A0BF7" w:rsidRDefault="00D00288">
      <w:pPr>
        <w:spacing w:after="120" w:line="259" w:lineRule="auto"/>
        <w:rPr>
          <w:rFonts w:hint="eastAsia"/>
        </w:rPr>
      </w:pPr>
      <w:r>
        <w:rPr>
          <w:rFonts w:eastAsia="Aptos" w:cs="Aptos"/>
        </w:rPr>
        <w:t>Where the published route cannot provide a genuinely impartial decision-maker, the school will document the reason for any necessary variation and arrange an appropriately independent alternative.</w:t>
      </w:r>
    </w:p>
    <w:p w14:paraId="56476F0E"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11. Requesting Stage 3 - Governing Body complaints panel</w:t>
      </w:r>
    </w:p>
    <w:p w14:paraId="0D7C5CDB" w14:textId="77777777" w:rsidR="008A0BF7" w:rsidRDefault="00D00288" w:rsidP="00D00288">
      <w:pPr>
        <w:spacing w:after="120" w:line="259" w:lineRule="auto"/>
        <w:jc w:val="both"/>
        <w:rPr>
          <w:rFonts w:hint="eastAsia"/>
        </w:rPr>
      </w:pPr>
      <w:r>
        <w:rPr>
          <w:rFonts w:eastAsia="Aptos" w:cs="Aptos"/>
        </w:rPr>
        <w:t>A complainant who remains dissatisfied after Stage 2 may request a Stage 3 panel. The request should be sent to the Clerk to the Governing Body, via the School Office, within 10 school days of the Stage 2 response. The school will consider late requests where there are exceptional circumstances.</w:t>
      </w:r>
    </w:p>
    <w:p w14:paraId="7702FF31" w14:textId="77777777" w:rsidR="008A0BF7" w:rsidRDefault="00D00288" w:rsidP="00D00288">
      <w:pPr>
        <w:spacing w:after="120" w:line="259" w:lineRule="auto"/>
        <w:jc w:val="both"/>
        <w:rPr>
          <w:rFonts w:hint="eastAsia"/>
        </w:rPr>
      </w:pPr>
      <w:r>
        <w:rPr>
          <w:rFonts w:eastAsia="Aptos" w:cs="Aptos"/>
        </w:rPr>
        <w:t>The request should briefly explain why the complainant remains dissatisfied and what they would like the panel to consider. A complainant does not have to identify a procedural error in order to request Stage 3.</w:t>
      </w:r>
    </w:p>
    <w:p w14:paraId="4904FF80"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lastRenderedPageBreak/>
        <w:t>12. The Stage 3 panel</w:t>
      </w:r>
    </w:p>
    <w:p w14:paraId="5FCA9F59" w14:textId="77777777" w:rsidR="008A0BF7" w:rsidRDefault="00D00288" w:rsidP="00D00288">
      <w:pPr>
        <w:pStyle w:val="Heading2"/>
        <w:spacing w:before="120" w:after="60" w:line="259" w:lineRule="auto"/>
        <w:jc w:val="both"/>
      </w:pPr>
      <w:r>
        <w:rPr>
          <w:rFonts w:ascii="Aptos" w:eastAsia="Aptos" w:hAnsi="Aptos" w:cs="Aptos"/>
        </w:rPr>
        <w:t>Membership and impartiality</w:t>
      </w:r>
    </w:p>
    <w:p w14:paraId="7B500EF7" w14:textId="77777777" w:rsidR="008A0BF7" w:rsidRDefault="00D00288" w:rsidP="00D00288">
      <w:pPr>
        <w:spacing w:after="120" w:line="259" w:lineRule="auto"/>
        <w:jc w:val="both"/>
        <w:rPr>
          <w:rFonts w:hint="eastAsia"/>
        </w:rPr>
      </w:pPr>
      <w:r>
        <w:rPr>
          <w:rFonts w:eastAsia="Aptos" w:cs="Aptos"/>
        </w:rPr>
        <w:t xml:space="preserve">The panel will normally consist of three suitably skilled and </w:t>
      </w:r>
      <w:r>
        <w:rPr>
          <w:rFonts w:eastAsia="Aptos" w:cs="Aptos"/>
        </w:rPr>
        <w:t>impartial governors who have had no prior involvement in the complaint. Where necessary to secure independence, governors or associate members from another school may be invited to serve. Any person with an actual or apparent conflict of interest must withdraw.</w:t>
      </w:r>
    </w:p>
    <w:p w14:paraId="495B20AD" w14:textId="77777777" w:rsidR="008A0BF7" w:rsidRDefault="00D00288" w:rsidP="00D00288">
      <w:pPr>
        <w:spacing w:after="120" w:line="259" w:lineRule="auto"/>
        <w:jc w:val="both"/>
        <w:rPr>
          <w:rFonts w:hint="eastAsia"/>
        </w:rPr>
      </w:pPr>
      <w:r>
        <w:rPr>
          <w:rFonts w:eastAsia="Aptos" w:cs="Aptos"/>
        </w:rPr>
        <w:t>Details of an active complaint will not be shared with the full Governing Body before the procedure is complete, except where the complaint concerns the whole Governing Body or disclosure is otherwise necessary for governance or legal reasons.</w:t>
      </w:r>
    </w:p>
    <w:p w14:paraId="48016BEE" w14:textId="77777777" w:rsidR="008A0BF7" w:rsidRDefault="00D00288" w:rsidP="00D00288">
      <w:pPr>
        <w:pStyle w:val="Heading2"/>
        <w:spacing w:before="120" w:after="60" w:line="259" w:lineRule="auto"/>
        <w:jc w:val="both"/>
      </w:pPr>
      <w:r>
        <w:rPr>
          <w:rFonts w:ascii="Aptos" w:eastAsia="Aptos" w:hAnsi="Aptos" w:cs="Aptos"/>
        </w:rPr>
        <w:t>Arranging the hearing</w:t>
      </w:r>
    </w:p>
    <w:p w14:paraId="7996768E" w14:textId="77777777" w:rsidR="008A0BF7" w:rsidRDefault="00D00288" w:rsidP="00D00288">
      <w:pPr>
        <w:spacing w:after="120" w:line="259" w:lineRule="auto"/>
        <w:jc w:val="both"/>
        <w:rPr>
          <w:rFonts w:hint="eastAsia"/>
        </w:rPr>
      </w:pPr>
      <w:r>
        <w:rPr>
          <w:rFonts w:eastAsia="Aptos" w:cs="Aptos"/>
        </w:rPr>
        <w:t>The Clerk will aim to arrange the panel hearing within 20 school days of receiving the Stage 3 request, where reasonably practicable. Reasonable efforts will be made to agree a date. If a complainant is unable or unwilling to attend after reasonable attempts to accommodate them, the panel may proceed in their absence using the written evidence available.</w:t>
      </w:r>
    </w:p>
    <w:p w14:paraId="1C4F1169" w14:textId="77777777" w:rsidR="008A0BF7" w:rsidRDefault="00D00288" w:rsidP="00D00288">
      <w:pPr>
        <w:spacing w:after="120" w:line="259" w:lineRule="auto"/>
        <w:jc w:val="both"/>
        <w:rPr>
          <w:rFonts w:hint="eastAsia"/>
        </w:rPr>
      </w:pPr>
      <w:r>
        <w:rPr>
          <w:rFonts w:eastAsia="Aptos" w:cs="Aptos"/>
        </w:rPr>
        <w:t>Relevant papers will normally be circulated to the complainant, the school and the panel at least 5 school days before the hearing. Confidential information may be withheld or redacted where necessary to protect pupils, staff or third parties.</w:t>
      </w:r>
    </w:p>
    <w:p w14:paraId="205BAB4F" w14:textId="77777777" w:rsidR="008A0BF7" w:rsidRDefault="00D00288" w:rsidP="00D00288">
      <w:pPr>
        <w:pStyle w:val="Heading2"/>
        <w:spacing w:before="120" w:after="60" w:line="259" w:lineRule="auto"/>
        <w:jc w:val="both"/>
      </w:pPr>
      <w:r>
        <w:rPr>
          <w:rFonts w:ascii="Aptos" w:eastAsia="Aptos" w:hAnsi="Aptos" w:cs="Aptos"/>
        </w:rPr>
        <w:t>Attendance and support</w:t>
      </w:r>
    </w:p>
    <w:p w14:paraId="77C7B815" w14:textId="77777777" w:rsidR="008A0BF7" w:rsidRDefault="00D00288" w:rsidP="00D00288">
      <w:pPr>
        <w:spacing w:after="120" w:line="259" w:lineRule="auto"/>
        <w:jc w:val="both"/>
        <w:rPr>
          <w:rFonts w:hint="eastAsia"/>
        </w:rPr>
      </w:pPr>
      <w:r>
        <w:rPr>
          <w:rFonts w:eastAsia="Aptos" w:cs="Aptos"/>
        </w:rPr>
        <w:t>The complainant may be accompanied by a friend, relative or other supporter. Legal representation is not normally necessary because the panel is not a legal proceeding, although the school will consider requests where exceptional circumstances make representation appropriate. Reasonable adjustments will be made for disability or communication needs.</w:t>
      </w:r>
    </w:p>
    <w:p w14:paraId="43EDFB49" w14:textId="77777777" w:rsidR="008A0BF7" w:rsidRDefault="00D00288" w:rsidP="00D00288">
      <w:pPr>
        <w:pStyle w:val="Heading2"/>
        <w:spacing w:before="120" w:after="60" w:line="259" w:lineRule="auto"/>
        <w:jc w:val="both"/>
      </w:pPr>
      <w:r>
        <w:rPr>
          <w:rFonts w:ascii="Aptos" w:eastAsia="Aptos" w:hAnsi="Aptos" w:cs="Aptos"/>
        </w:rPr>
        <w:t>How the panel will consider the complaint</w:t>
      </w:r>
    </w:p>
    <w:p w14:paraId="1BCDEA86" w14:textId="77777777" w:rsidR="008A0BF7" w:rsidRDefault="00D00288" w:rsidP="00D00288">
      <w:pPr>
        <w:spacing w:after="120" w:line="259" w:lineRule="auto"/>
        <w:jc w:val="both"/>
        <w:rPr>
          <w:rFonts w:hint="eastAsia"/>
        </w:rPr>
      </w:pPr>
      <w:r>
        <w:rPr>
          <w:rFonts w:eastAsia="Aptos" w:cs="Aptos"/>
        </w:rPr>
        <w:t>The panel will consider the complaint fairly and afresh. It will consider both the substance of the complaint and, where relevant, how the complaint has been handled. The panel may ask questions of the complainant, the investigator, school representatives and any appropriate witnesses.</w:t>
      </w:r>
    </w:p>
    <w:p w14:paraId="45AAE9B3" w14:textId="77777777" w:rsidR="008A0BF7" w:rsidRDefault="00D00288" w:rsidP="00D00288">
      <w:pPr>
        <w:spacing w:after="120" w:line="259" w:lineRule="auto"/>
        <w:jc w:val="both"/>
        <w:rPr>
          <w:rFonts w:hint="eastAsia"/>
        </w:rPr>
      </w:pPr>
      <w:r>
        <w:rPr>
          <w:rFonts w:eastAsia="Aptos" w:cs="Aptos"/>
        </w:rPr>
        <w:t>The panel may:</w:t>
      </w:r>
    </w:p>
    <w:p w14:paraId="48D45BC2" w14:textId="77777777" w:rsidR="008A0BF7" w:rsidRDefault="00D00288" w:rsidP="00D00288">
      <w:pPr>
        <w:pStyle w:val="ListBullet"/>
        <w:spacing w:after="60" w:line="259" w:lineRule="auto"/>
        <w:jc w:val="both"/>
        <w:rPr>
          <w:rFonts w:hint="eastAsia"/>
        </w:rPr>
      </w:pPr>
      <w:r>
        <w:rPr>
          <w:rFonts w:eastAsia="Aptos" w:cs="Aptos"/>
        </w:rPr>
        <w:t>uphold the complaint in whole or in part;</w:t>
      </w:r>
    </w:p>
    <w:p w14:paraId="15D0F241" w14:textId="77777777" w:rsidR="008A0BF7" w:rsidRDefault="00D00288" w:rsidP="00D00288">
      <w:pPr>
        <w:pStyle w:val="ListBullet"/>
        <w:spacing w:after="60" w:line="259" w:lineRule="auto"/>
        <w:jc w:val="both"/>
        <w:rPr>
          <w:rFonts w:hint="eastAsia"/>
        </w:rPr>
      </w:pPr>
      <w:r>
        <w:rPr>
          <w:rFonts w:eastAsia="Aptos" w:cs="Aptos"/>
        </w:rPr>
        <w:t>not uphold the complaint;</w:t>
      </w:r>
    </w:p>
    <w:p w14:paraId="0BEA53C0" w14:textId="77777777" w:rsidR="008A0BF7" w:rsidRDefault="00D00288" w:rsidP="00D00288">
      <w:pPr>
        <w:pStyle w:val="ListBullet"/>
        <w:spacing w:after="60" w:line="259" w:lineRule="auto"/>
        <w:jc w:val="both"/>
        <w:rPr>
          <w:rFonts w:hint="eastAsia"/>
        </w:rPr>
      </w:pPr>
      <w:r>
        <w:rPr>
          <w:rFonts w:eastAsia="Aptos" w:cs="Aptos"/>
        </w:rPr>
        <w:t>recommend action to resolve the complaint;</w:t>
      </w:r>
    </w:p>
    <w:p w14:paraId="379B9FB4" w14:textId="77777777" w:rsidR="008A0BF7" w:rsidRDefault="00D00288" w:rsidP="00D00288">
      <w:pPr>
        <w:pStyle w:val="ListBullet"/>
        <w:spacing w:after="60" w:line="259" w:lineRule="auto"/>
        <w:jc w:val="both"/>
        <w:rPr>
          <w:rFonts w:hint="eastAsia"/>
        </w:rPr>
      </w:pPr>
      <w:r>
        <w:rPr>
          <w:rFonts w:eastAsia="Aptos" w:cs="Aptos"/>
        </w:rPr>
        <w:t>recommend changes to systems, practice or policy;</w:t>
      </w:r>
    </w:p>
    <w:p w14:paraId="684A83A5" w14:textId="77777777" w:rsidR="008A0BF7" w:rsidRDefault="00D00288" w:rsidP="00D00288">
      <w:pPr>
        <w:pStyle w:val="ListBullet"/>
        <w:spacing w:after="60" w:line="259" w:lineRule="auto"/>
        <w:jc w:val="both"/>
        <w:rPr>
          <w:rFonts w:hint="eastAsia"/>
        </w:rPr>
      </w:pPr>
      <w:r>
        <w:rPr>
          <w:rFonts w:eastAsia="Aptos" w:cs="Aptos"/>
        </w:rPr>
        <w:t>identify learning for the Governing Body or school leadership.</w:t>
      </w:r>
    </w:p>
    <w:p w14:paraId="0DA9472F" w14:textId="77777777" w:rsidR="008A0BF7" w:rsidRDefault="00D00288" w:rsidP="00D00288">
      <w:pPr>
        <w:pStyle w:val="Heading2"/>
        <w:spacing w:before="120" w:after="60" w:line="259" w:lineRule="auto"/>
        <w:jc w:val="both"/>
      </w:pPr>
      <w:r>
        <w:rPr>
          <w:rFonts w:ascii="Aptos" w:eastAsia="Aptos" w:hAnsi="Aptos" w:cs="Aptos"/>
        </w:rPr>
        <w:t>Panel outcome</w:t>
      </w:r>
    </w:p>
    <w:p w14:paraId="321C7B51" w14:textId="77777777" w:rsidR="008A0BF7" w:rsidRDefault="00D00288" w:rsidP="00D00288">
      <w:pPr>
        <w:spacing w:after="120" w:line="259" w:lineRule="auto"/>
        <w:jc w:val="both"/>
        <w:rPr>
          <w:rFonts w:hint="eastAsia"/>
        </w:rPr>
      </w:pPr>
      <w:r>
        <w:rPr>
          <w:rFonts w:eastAsia="Aptos" w:cs="Aptos"/>
        </w:rPr>
        <w:t>The panel's written decision will normally be sent within 5 school days of the hearing. It will explain the conclusions reached, the reasons for those conclusions, any recommendations that can appropriately be shared, and that the school's internal complaints procedure is complete.</w:t>
      </w:r>
    </w:p>
    <w:p w14:paraId="09B39078" w14:textId="77777777" w:rsidR="008A0BF7" w:rsidRDefault="00D00288" w:rsidP="00D00288">
      <w:pPr>
        <w:spacing w:after="120" w:line="259" w:lineRule="auto"/>
        <w:jc w:val="both"/>
        <w:rPr>
          <w:rFonts w:hint="eastAsia"/>
        </w:rPr>
      </w:pPr>
      <w:r>
        <w:rPr>
          <w:rFonts w:eastAsia="Aptos" w:cs="Aptos"/>
        </w:rPr>
        <w:t>Minutes of the hearing will be kept. The complainant may receive a copy subject to appropriate redaction of confidential or personal information.</w:t>
      </w:r>
    </w:p>
    <w:p w14:paraId="48BA0E5B"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 xml:space="preserve">13. After the school procedure is </w:t>
      </w:r>
      <w:r>
        <w:rPr>
          <w:rFonts w:ascii="Aptos" w:eastAsia="Aptos" w:hAnsi="Aptos" w:cs="Aptos"/>
        </w:rPr>
        <w:t>complete</w:t>
      </w:r>
    </w:p>
    <w:p w14:paraId="24C58CD5" w14:textId="77777777" w:rsidR="008A0BF7" w:rsidRDefault="00D00288" w:rsidP="00D00288">
      <w:pPr>
        <w:spacing w:after="120" w:line="259" w:lineRule="auto"/>
        <w:jc w:val="both"/>
        <w:rPr>
          <w:rFonts w:hint="eastAsia"/>
        </w:rPr>
      </w:pPr>
      <w:r>
        <w:rPr>
          <w:rFonts w:eastAsia="Aptos" w:cs="Aptos"/>
        </w:rPr>
        <w:t>If a complainant remains dissatisfied after Stage 3, they may ask the Department for Education (DfE) to consider whether the school has handled the complaint in accordance with education law and its published procedure. DfE does not normally re-investigate the merits of the complaint as a further appeal stage.</w:t>
      </w:r>
    </w:p>
    <w:p w14:paraId="49B87DB4" w14:textId="77777777" w:rsidR="008A0BF7" w:rsidRDefault="00D00288" w:rsidP="00D00288">
      <w:pPr>
        <w:spacing w:after="100" w:line="259" w:lineRule="auto"/>
        <w:jc w:val="both"/>
        <w:rPr>
          <w:rFonts w:hint="eastAsia"/>
        </w:rPr>
      </w:pPr>
      <w:r>
        <w:rPr>
          <w:rFonts w:eastAsia="Aptos" w:cs="Aptos"/>
          <w:b/>
          <w:color w:val="25324A"/>
        </w:rPr>
        <w:t xml:space="preserve">DfE school complaints service: </w:t>
      </w:r>
      <w:hyperlink r:id="rId9">
        <w:r>
          <w:rPr>
            <w:rFonts w:eastAsia="Aptos" w:cs="Aptos"/>
            <w:color w:val="2F5597"/>
            <w:u w:val="single"/>
          </w:rPr>
          <w:t>Complain about a school to the Department for Education</w:t>
        </w:r>
      </w:hyperlink>
    </w:p>
    <w:p w14:paraId="45BB3051" w14:textId="77777777" w:rsidR="008A0BF7" w:rsidRDefault="00D00288" w:rsidP="00D00288">
      <w:pPr>
        <w:spacing w:after="120" w:line="259" w:lineRule="auto"/>
        <w:jc w:val="both"/>
        <w:rPr>
          <w:rFonts w:hint="eastAsia"/>
        </w:rPr>
      </w:pPr>
      <w:r>
        <w:rPr>
          <w:rFonts w:eastAsia="Aptos" w:cs="Aptos"/>
        </w:rPr>
        <w:lastRenderedPageBreak/>
        <w:t>Ofsted may consider qualifying complaints about issues affecting the school as a whole. It is not an appeals body for individual complaints and normally expects concerns to have been raised with the school first.</w:t>
      </w:r>
    </w:p>
    <w:p w14:paraId="393969AB"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14. Anonymous complaints</w:t>
      </w:r>
    </w:p>
    <w:p w14:paraId="6A97A195" w14:textId="77777777" w:rsidR="008A0BF7" w:rsidRDefault="00D00288" w:rsidP="00D00288">
      <w:pPr>
        <w:spacing w:after="120" w:line="259" w:lineRule="auto"/>
        <w:jc w:val="both"/>
        <w:rPr>
          <w:rFonts w:hint="eastAsia"/>
        </w:rPr>
      </w:pPr>
      <w:r>
        <w:rPr>
          <w:rFonts w:eastAsia="Aptos" w:cs="Aptos"/>
        </w:rPr>
        <w:t>The school will not automatically investigate every anonymous complaint. The Headteacher will determine what action, if any, is appropriate having regard to the seriousness and credibility of the information, the possibility of corroboration, and any safeguarding, safety or legal implications.</w:t>
      </w:r>
    </w:p>
    <w:p w14:paraId="561EB083" w14:textId="77777777" w:rsidR="008A0BF7" w:rsidRDefault="00D00288" w:rsidP="00D00288">
      <w:pPr>
        <w:spacing w:after="120" w:line="259" w:lineRule="auto"/>
        <w:jc w:val="both"/>
        <w:rPr>
          <w:rFonts w:hint="eastAsia"/>
        </w:rPr>
      </w:pPr>
      <w:r>
        <w:rPr>
          <w:rFonts w:eastAsia="Aptos" w:cs="Aptos"/>
        </w:rPr>
        <w:t xml:space="preserve">Anonymous information suggesting that a child may be at risk, that a criminal offence may have occurred, or that there is another serious safeguarding concern will be considered and referred through the appropriate safeguarding route </w:t>
      </w:r>
      <w:r>
        <w:rPr>
          <w:rFonts w:eastAsia="Aptos" w:cs="Aptos"/>
        </w:rPr>
        <w:t>regardless of anonymity.</w:t>
      </w:r>
    </w:p>
    <w:p w14:paraId="72667431"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15. Complaints involving safeguarding or immediate risk</w:t>
      </w:r>
    </w:p>
    <w:p w14:paraId="5F847D80" w14:textId="77777777" w:rsidR="008A0BF7" w:rsidRDefault="00D00288" w:rsidP="00D00288">
      <w:pPr>
        <w:spacing w:after="120" w:line="259" w:lineRule="auto"/>
        <w:jc w:val="both"/>
        <w:rPr>
          <w:rFonts w:hint="eastAsia"/>
        </w:rPr>
      </w:pPr>
      <w:r>
        <w:rPr>
          <w:rFonts w:eastAsia="Aptos" w:cs="Aptos"/>
        </w:rPr>
        <w:t>The complaints procedure must never delay action needed to protect a child or adult from harm. Where a complaint contains information that may constitute a safeguarding concern, allegation against an adult, low-level concern, criminal matter or immediate safety risk, the relevant safeguarding or statutory procedure will take priority.</w:t>
      </w:r>
    </w:p>
    <w:p w14:paraId="78CF8185" w14:textId="77777777" w:rsidR="008A0BF7" w:rsidRDefault="00D00288" w:rsidP="00D00288">
      <w:pPr>
        <w:spacing w:after="120" w:line="259" w:lineRule="auto"/>
        <w:jc w:val="both"/>
        <w:rPr>
          <w:rFonts w:hint="eastAsia"/>
        </w:rPr>
      </w:pPr>
      <w:r>
        <w:rPr>
          <w:rFonts w:eastAsia="Aptos" w:cs="Aptos"/>
        </w:rPr>
        <w:t>The school may pause or adapt the complaints procedure while another statutory process is underway, but will explain this to the complainant as far as confidentiality permits.</w:t>
      </w:r>
    </w:p>
    <w:p w14:paraId="4BA8CC58"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16. Reasonable adjustments and accessibility</w:t>
      </w:r>
    </w:p>
    <w:p w14:paraId="25B41DB8" w14:textId="77777777" w:rsidR="008A0BF7" w:rsidRDefault="00D00288" w:rsidP="00D00288">
      <w:pPr>
        <w:spacing w:after="120" w:line="259" w:lineRule="auto"/>
        <w:jc w:val="both"/>
        <w:rPr>
          <w:rFonts w:hint="eastAsia"/>
        </w:rPr>
      </w:pPr>
      <w:r>
        <w:rPr>
          <w:rFonts w:eastAsia="Aptos" w:cs="Aptos"/>
        </w:rPr>
        <w:t>The school will make reasonable adjustments so that disabled complainants and others with communication needs can access the procedure. This may include accepting complaints in different formats, helping to record a complaint, providing additional time, arranging an accessible meeting, using an interpreter or allowing a supporter to attend.</w:t>
      </w:r>
    </w:p>
    <w:p w14:paraId="09E4D5D8" w14:textId="77777777" w:rsidR="008A0BF7" w:rsidRDefault="00D00288" w:rsidP="00D00288">
      <w:pPr>
        <w:spacing w:after="120" w:line="259" w:lineRule="auto"/>
        <w:jc w:val="both"/>
        <w:rPr>
          <w:rFonts w:hint="eastAsia"/>
        </w:rPr>
      </w:pPr>
      <w:r>
        <w:rPr>
          <w:rFonts w:eastAsia="Aptos" w:cs="Aptos"/>
        </w:rPr>
        <w:t>A complaint will not be rejected solely because it was not submitted on the school's complaint form.</w:t>
      </w:r>
    </w:p>
    <w:p w14:paraId="2AEC6336"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17. Recording meetings and conversations</w:t>
      </w:r>
    </w:p>
    <w:p w14:paraId="49A6DABE" w14:textId="77777777" w:rsidR="008A0BF7" w:rsidRDefault="00D00288" w:rsidP="00D00288">
      <w:pPr>
        <w:spacing w:after="120" w:line="259" w:lineRule="auto"/>
        <w:jc w:val="both"/>
        <w:rPr>
          <w:rFonts w:hint="eastAsia"/>
        </w:rPr>
      </w:pPr>
      <w:r>
        <w:rPr>
          <w:rFonts w:eastAsia="Aptos" w:cs="Aptos"/>
        </w:rPr>
        <w:t>Meetings and telephone conversations should not normally be recorded without the knowledge and agreement of all parties. Where recording is requested as a reasonable adjustment or for another legitimate reason, this should be discussed in advance and expectations agreed.</w:t>
      </w:r>
    </w:p>
    <w:p w14:paraId="212299D8" w14:textId="77777777" w:rsidR="008A0BF7" w:rsidRDefault="00D00288" w:rsidP="00D00288">
      <w:pPr>
        <w:spacing w:after="120" w:line="259" w:lineRule="auto"/>
        <w:jc w:val="both"/>
        <w:rPr>
          <w:rFonts w:hint="eastAsia"/>
        </w:rPr>
      </w:pPr>
      <w:r>
        <w:rPr>
          <w:rFonts w:eastAsia="Aptos" w:cs="Aptos"/>
        </w:rPr>
        <w:t>The school will not normally accept covert recordings as evidence unless exceptional circumstances make it fair and appropriate to do so. Any agreed recording must not be used in a way that causes harm, distress, harassment or intimidation.</w:t>
      </w:r>
    </w:p>
    <w:p w14:paraId="4774BFBF"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18. Confidentiality, records and data protection</w:t>
      </w:r>
    </w:p>
    <w:p w14:paraId="64ECD8C7" w14:textId="77777777" w:rsidR="008A0BF7" w:rsidRDefault="00D00288" w:rsidP="00D00288">
      <w:pPr>
        <w:spacing w:after="120" w:line="259" w:lineRule="auto"/>
        <w:jc w:val="both"/>
        <w:rPr>
          <w:rFonts w:hint="eastAsia"/>
        </w:rPr>
      </w:pPr>
      <w:r>
        <w:rPr>
          <w:rFonts w:eastAsia="Aptos" w:cs="Aptos"/>
        </w:rPr>
        <w:t>Complaint records will be handled in accordance with the school's data protection arrangements. The school will:</w:t>
      </w:r>
    </w:p>
    <w:p w14:paraId="6D4534B0" w14:textId="77777777" w:rsidR="008A0BF7" w:rsidRDefault="00D00288" w:rsidP="00D00288">
      <w:pPr>
        <w:pStyle w:val="ListBullet"/>
        <w:spacing w:after="60" w:line="259" w:lineRule="auto"/>
        <w:jc w:val="both"/>
        <w:rPr>
          <w:rFonts w:hint="eastAsia"/>
        </w:rPr>
      </w:pPr>
      <w:r>
        <w:rPr>
          <w:rFonts w:eastAsia="Aptos" w:cs="Aptos"/>
        </w:rPr>
        <w:t>keep a record of the progress and outcome of formal complaints;</w:t>
      </w:r>
    </w:p>
    <w:p w14:paraId="13034172" w14:textId="77777777" w:rsidR="008A0BF7" w:rsidRDefault="00D00288" w:rsidP="00D00288">
      <w:pPr>
        <w:pStyle w:val="ListBullet"/>
        <w:spacing w:after="60" w:line="259" w:lineRule="auto"/>
        <w:jc w:val="both"/>
        <w:rPr>
          <w:rFonts w:hint="eastAsia"/>
        </w:rPr>
      </w:pPr>
      <w:r>
        <w:rPr>
          <w:rFonts w:eastAsia="Aptos" w:cs="Aptos"/>
        </w:rPr>
        <w:t>store complaint records securely and, where appropriate, separately from pupil educational records;</w:t>
      </w:r>
    </w:p>
    <w:p w14:paraId="7EF26F7A" w14:textId="77777777" w:rsidR="008A0BF7" w:rsidRDefault="00D00288" w:rsidP="00D00288">
      <w:pPr>
        <w:pStyle w:val="ListBullet"/>
        <w:spacing w:after="60" w:line="259" w:lineRule="auto"/>
        <w:jc w:val="both"/>
        <w:rPr>
          <w:rFonts w:hint="eastAsia"/>
        </w:rPr>
      </w:pPr>
      <w:r>
        <w:rPr>
          <w:rFonts w:eastAsia="Aptos" w:cs="Aptos"/>
        </w:rPr>
        <w:t>share information only where there is a legitimate need to know;</w:t>
      </w:r>
    </w:p>
    <w:p w14:paraId="35AB9CF2" w14:textId="77777777" w:rsidR="008A0BF7" w:rsidRDefault="00D00288" w:rsidP="00D00288">
      <w:pPr>
        <w:pStyle w:val="ListBullet"/>
        <w:spacing w:after="60" w:line="259" w:lineRule="auto"/>
        <w:jc w:val="both"/>
        <w:rPr>
          <w:rFonts w:hint="eastAsia"/>
        </w:rPr>
      </w:pPr>
      <w:r>
        <w:rPr>
          <w:rFonts w:eastAsia="Aptos" w:cs="Aptos"/>
        </w:rPr>
        <w:t>retain records in accordance with the school's records retention arrangements;</w:t>
      </w:r>
    </w:p>
    <w:p w14:paraId="13B0D30C" w14:textId="77777777" w:rsidR="008A0BF7" w:rsidRDefault="00D00288" w:rsidP="00D00288">
      <w:pPr>
        <w:pStyle w:val="ListBullet"/>
        <w:spacing w:after="60" w:line="259" w:lineRule="auto"/>
        <w:jc w:val="both"/>
        <w:rPr>
          <w:rFonts w:hint="eastAsia"/>
        </w:rPr>
      </w:pPr>
      <w:r>
        <w:rPr>
          <w:rFonts w:eastAsia="Aptos" w:cs="Aptos"/>
        </w:rPr>
        <w:t>protect the confidentiality of pupils, families, staff and witnesses.</w:t>
      </w:r>
    </w:p>
    <w:p w14:paraId="019D32C1" w14:textId="77777777" w:rsidR="008A0BF7" w:rsidRDefault="00D00288" w:rsidP="00D00288">
      <w:pPr>
        <w:spacing w:after="120" w:line="259" w:lineRule="auto"/>
        <w:jc w:val="both"/>
        <w:rPr>
          <w:rFonts w:hint="eastAsia"/>
        </w:rPr>
      </w:pPr>
      <w:r>
        <w:rPr>
          <w:rFonts w:eastAsia="Aptos" w:cs="Aptos"/>
        </w:rPr>
        <w:t>Information about complaints may be reported to governors in anonymised or aggregated form so that themes and learning can inform school improvement.</w:t>
      </w:r>
    </w:p>
    <w:p w14:paraId="06B0BCDB"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lastRenderedPageBreak/>
        <w:t>19. Managing serial, persistent or unreasonable complaints</w:t>
      </w:r>
    </w:p>
    <w:p w14:paraId="4549CD84" w14:textId="77777777" w:rsidR="008A0BF7" w:rsidRDefault="00D00288" w:rsidP="00D00288">
      <w:pPr>
        <w:spacing w:after="120" w:line="259" w:lineRule="auto"/>
        <w:jc w:val="both"/>
        <w:rPr>
          <w:rFonts w:hint="eastAsia"/>
        </w:rPr>
      </w:pPr>
      <w:r>
        <w:rPr>
          <w:rFonts w:eastAsia="Aptos" w:cs="Aptos"/>
        </w:rPr>
        <w:t>Manuden Primary School will remain open to legitimate concerns and will not label a person as “serial” merely because they are persistent, disagree with the school, contact an MP, or use the complaints procedure appropriately. Any restrictions will relate to unreasonable behaviour or repeated pursuit of a substantially identical complaint, not to the individual simply exercising their right to complain.</w:t>
      </w:r>
    </w:p>
    <w:p w14:paraId="3B5E0986" w14:textId="77777777" w:rsidR="008A0BF7" w:rsidRDefault="00D00288" w:rsidP="00D00288">
      <w:pPr>
        <w:spacing w:after="120" w:line="259" w:lineRule="auto"/>
        <w:jc w:val="both"/>
        <w:rPr>
          <w:rFonts w:hint="eastAsia"/>
        </w:rPr>
      </w:pPr>
      <w:r>
        <w:rPr>
          <w:rFonts w:eastAsia="Aptos" w:cs="Aptos"/>
        </w:rPr>
        <w:t>Examples of unreasonable behaviour may include:</w:t>
      </w:r>
    </w:p>
    <w:p w14:paraId="21A01D44" w14:textId="77777777" w:rsidR="008A0BF7" w:rsidRDefault="00D00288" w:rsidP="00D00288">
      <w:pPr>
        <w:pStyle w:val="ListBullet"/>
        <w:spacing w:after="60" w:line="259" w:lineRule="auto"/>
        <w:jc w:val="both"/>
        <w:rPr>
          <w:rFonts w:hint="eastAsia"/>
        </w:rPr>
      </w:pPr>
      <w:r>
        <w:rPr>
          <w:rFonts w:eastAsia="Aptos" w:cs="Aptos"/>
        </w:rPr>
        <w:t>repeatedly raising substantially the same complaint after the procedure has been completed and no material new evidence is provided;</w:t>
      </w:r>
    </w:p>
    <w:p w14:paraId="168F8D67" w14:textId="77777777" w:rsidR="008A0BF7" w:rsidRDefault="00D00288" w:rsidP="00D00288">
      <w:pPr>
        <w:pStyle w:val="ListBullet"/>
        <w:spacing w:after="60" w:line="259" w:lineRule="auto"/>
        <w:jc w:val="both"/>
        <w:rPr>
          <w:rFonts w:hint="eastAsia"/>
        </w:rPr>
      </w:pPr>
      <w:r>
        <w:rPr>
          <w:rFonts w:eastAsia="Aptos" w:cs="Aptos"/>
        </w:rPr>
        <w:t>refusing to identify the issues complained of despite reasonable assistance;</w:t>
      </w:r>
    </w:p>
    <w:p w14:paraId="1C3057C6" w14:textId="77777777" w:rsidR="008A0BF7" w:rsidRDefault="00D00288" w:rsidP="00D00288">
      <w:pPr>
        <w:pStyle w:val="ListBullet"/>
        <w:spacing w:after="60" w:line="259" w:lineRule="auto"/>
        <w:jc w:val="both"/>
        <w:rPr>
          <w:rFonts w:hint="eastAsia"/>
        </w:rPr>
      </w:pPr>
      <w:r>
        <w:rPr>
          <w:rFonts w:eastAsia="Aptos" w:cs="Aptos"/>
        </w:rPr>
        <w:t xml:space="preserve">changing the </w:t>
      </w:r>
      <w:r>
        <w:rPr>
          <w:rFonts w:eastAsia="Aptos" w:cs="Aptos"/>
        </w:rPr>
        <w:t>basis of a complaint repeatedly as the process proceeds;</w:t>
      </w:r>
    </w:p>
    <w:p w14:paraId="05A418FB" w14:textId="77777777" w:rsidR="008A0BF7" w:rsidRDefault="00D00288" w:rsidP="00D00288">
      <w:pPr>
        <w:pStyle w:val="ListBullet"/>
        <w:spacing w:after="60" w:line="259" w:lineRule="auto"/>
        <w:jc w:val="both"/>
        <w:rPr>
          <w:rFonts w:hint="eastAsia"/>
        </w:rPr>
      </w:pPr>
      <w:r>
        <w:rPr>
          <w:rFonts w:eastAsia="Aptos" w:cs="Aptos"/>
        </w:rPr>
        <w:t>seeking outcomes that are unlawful, impossible or wholly disproportionate;</w:t>
      </w:r>
    </w:p>
    <w:p w14:paraId="035F04B1" w14:textId="77777777" w:rsidR="008A0BF7" w:rsidRDefault="00D00288" w:rsidP="00D00288">
      <w:pPr>
        <w:pStyle w:val="ListBullet"/>
        <w:spacing w:after="60" w:line="259" w:lineRule="auto"/>
        <w:jc w:val="both"/>
        <w:rPr>
          <w:rFonts w:hint="eastAsia"/>
        </w:rPr>
      </w:pPr>
      <w:r>
        <w:rPr>
          <w:rFonts w:eastAsia="Aptos" w:cs="Aptos"/>
        </w:rPr>
        <w:t>making excessive, repetitive or deliberately disruptive contact that significantly interferes with the school's work;</w:t>
      </w:r>
    </w:p>
    <w:p w14:paraId="6F43B3EB" w14:textId="77777777" w:rsidR="008A0BF7" w:rsidRDefault="00D00288" w:rsidP="00D00288">
      <w:pPr>
        <w:pStyle w:val="ListBullet"/>
        <w:spacing w:after="60" w:line="259" w:lineRule="auto"/>
        <w:jc w:val="both"/>
        <w:rPr>
          <w:rFonts w:hint="eastAsia"/>
        </w:rPr>
      </w:pPr>
      <w:r>
        <w:rPr>
          <w:rFonts w:eastAsia="Aptos" w:cs="Aptos"/>
        </w:rPr>
        <w:t>using abusive, threatening, discriminatory, harassing or intimidating communication;</w:t>
      </w:r>
    </w:p>
    <w:p w14:paraId="135A325D" w14:textId="77777777" w:rsidR="008A0BF7" w:rsidRDefault="00D00288" w:rsidP="00D00288">
      <w:pPr>
        <w:pStyle w:val="ListBullet"/>
        <w:spacing w:after="60" w:line="259" w:lineRule="auto"/>
        <w:jc w:val="both"/>
        <w:rPr>
          <w:rFonts w:hint="eastAsia"/>
        </w:rPr>
      </w:pPr>
      <w:r>
        <w:rPr>
          <w:rFonts w:eastAsia="Aptos" w:cs="Aptos"/>
        </w:rPr>
        <w:t>refusing to accept reasonable limits on communication while continuing to pursue the same matter.</w:t>
      </w:r>
    </w:p>
    <w:p w14:paraId="064AD428" w14:textId="77777777" w:rsidR="008A0BF7" w:rsidRDefault="00D00288" w:rsidP="00D00288">
      <w:pPr>
        <w:spacing w:after="120" w:line="259" w:lineRule="auto"/>
        <w:jc w:val="both"/>
        <w:rPr>
          <w:rFonts w:hint="eastAsia"/>
        </w:rPr>
      </w:pPr>
      <w:r>
        <w:rPr>
          <w:rFonts w:eastAsia="Aptos" w:cs="Aptos"/>
        </w:rPr>
        <w:t>Where contact becomes unreasonable, the school may put proportionate communication arrangements in place, for example:</w:t>
      </w:r>
    </w:p>
    <w:p w14:paraId="7FB9C91C" w14:textId="77777777" w:rsidR="008A0BF7" w:rsidRDefault="00D00288" w:rsidP="00D00288">
      <w:pPr>
        <w:pStyle w:val="ListBullet"/>
        <w:spacing w:after="60" w:line="259" w:lineRule="auto"/>
        <w:jc w:val="both"/>
        <w:rPr>
          <w:rFonts w:hint="eastAsia"/>
        </w:rPr>
      </w:pPr>
      <w:r>
        <w:rPr>
          <w:rFonts w:eastAsia="Aptos" w:cs="Aptos"/>
        </w:rPr>
        <w:t>a single point of contact;</w:t>
      </w:r>
    </w:p>
    <w:p w14:paraId="15653B6C" w14:textId="77777777" w:rsidR="008A0BF7" w:rsidRDefault="00D00288" w:rsidP="00D00288">
      <w:pPr>
        <w:pStyle w:val="ListBullet"/>
        <w:spacing w:after="60" w:line="259" w:lineRule="auto"/>
        <w:jc w:val="both"/>
        <w:rPr>
          <w:rFonts w:hint="eastAsia"/>
        </w:rPr>
      </w:pPr>
      <w:r>
        <w:rPr>
          <w:rFonts w:eastAsia="Aptos" w:cs="Aptos"/>
        </w:rPr>
        <w:t>a specified communication method;</w:t>
      </w:r>
    </w:p>
    <w:p w14:paraId="67A568A3" w14:textId="77777777" w:rsidR="008A0BF7" w:rsidRDefault="00D00288" w:rsidP="00D00288">
      <w:pPr>
        <w:pStyle w:val="ListBullet"/>
        <w:spacing w:after="60" w:line="259" w:lineRule="auto"/>
        <w:jc w:val="both"/>
        <w:rPr>
          <w:rFonts w:hint="eastAsia"/>
        </w:rPr>
      </w:pPr>
      <w:r>
        <w:rPr>
          <w:rFonts w:eastAsia="Aptos" w:cs="Aptos"/>
        </w:rPr>
        <w:t>a reasonable schedule for responses;</w:t>
      </w:r>
    </w:p>
    <w:p w14:paraId="4FAC1D37" w14:textId="77777777" w:rsidR="008A0BF7" w:rsidRDefault="00D00288" w:rsidP="00D00288">
      <w:pPr>
        <w:pStyle w:val="ListBullet"/>
        <w:spacing w:after="60" w:line="259" w:lineRule="auto"/>
        <w:jc w:val="both"/>
        <w:rPr>
          <w:rFonts w:hint="eastAsia"/>
        </w:rPr>
      </w:pPr>
      <w:r>
        <w:rPr>
          <w:rFonts w:eastAsia="Aptos" w:cs="Aptos"/>
        </w:rPr>
        <w:t>ending telephone calls or meetings where behaviour becomes abusive or unsafe;</w:t>
      </w:r>
    </w:p>
    <w:p w14:paraId="18E9A551" w14:textId="77777777" w:rsidR="008A0BF7" w:rsidRDefault="00D00288" w:rsidP="00D00288">
      <w:pPr>
        <w:pStyle w:val="ListBullet"/>
        <w:spacing w:after="60" w:line="259" w:lineRule="auto"/>
        <w:jc w:val="both"/>
        <w:rPr>
          <w:rFonts w:hint="eastAsia"/>
        </w:rPr>
      </w:pPr>
      <w:r>
        <w:rPr>
          <w:rFonts w:eastAsia="Aptos" w:cs="Aptos"/>
        </w:rPr>
        <w:t>responding only to new and material points once a complaint has completed the procedure.</w:t>
      </w:r>
    </w:p>
    <w:p w14:paraId="5677E233" w14:textId="77777777" w:rsidR="008A0BF7" w:rsidRDefault="00D00288" w:rsidP="00D00288">
      <w:pPr>
        <w:spacing w:after="120" w:line="259" w:lineRule="auto"/>
        <w:jc w:val="both"/>
        <w:rPr>
          <w:rFonts w:hint="eastAsia"/>
        </w:rPr>
      </w:pPr>
      <w:r>
        <w:rPr>
          <w:rFonts w:eastAsia="Aptos" w:cs="Aptos"/>
        </w:rPr>
        <w:t>Any such arrangements will be confirmed in writing, kept under review and will not prevent the school from considering a genuinely new complaint, safeguarding concern or other matter requiring action. The Parent and Carer Code of Conduct may also be applied where conduct is inappropriate.</w:t>
      </w:r>
    </w:p>
    <w:p w14:paraId="502DAD32"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20. Duplicate complaints and complaint campaigns</w:t>
      </w:r>
    </w:p>
    <w:p w14:paraId="035A3BDF" w14:textId="77777777" w:rsidR="008A0BF7" w:rsidRDefault="00D00288" w:rsidP="00D00288">
      <w:pPr>
        <w:spacing w:after="120" w:line="259" w:lineRule="auto"/>
        <w:jc w:val="both"/>
        <w:rPr>
          <w:rFonts w:hint="eastAsia"/>
        </w:rPr>
      </w:pPr>
      <w:r>
        <w:rPr>
          <w:rFonts w:eastAsia="Aptos" w:cs="Aptos"/>
        </w:rPr>
        <w:t>Where the school has completed its complaints procedure on a particular issue and receives a substantially identical complaint from another person, it may explain that the matter has already been considered and signpost the complainant to the appropriate external route. Confidential information about the original complainant or outcome will not be disclosed.</w:t>
      </w:r>
    </w:p>
    <w:p w14:paraId="37B79249" w14:textId="77777777" w:rsidR="008A0BF7" w:rsidRDefault="00D00288" w:rsidP="00D00288">
      <w:pPr>
        <w:spacing w:after="120" w:line="259" w:lineRule="auto"/>
        <w:jc w:val="both"/>
        <w:rPr>
          <w:rFonts w:hint="eastAsia"/>
        </w:rPr>
      </w:pPr>
      <w:r>
        <w:rPr>
          <w:rFonts w:eastAsia="Aptos" w:cs="Aptos"/>
        </w:rPr>
        <w:t>Where many people raise the same or closely related issue, the school may use a coordinated response, designated contact or published general response where this is fair and appropriate, while ensuring that individual safeguarding or materially different concerns are considered separately.</w:t>
      </w:r>
    </w:p>
    <w:p w14:paraId="1873BDCF"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21. Withdrawal of a complaint</w:t>
      </w:r>
    </w:p>
    <w:p w14:paraId="2B456606" w14:textId="77777777" w:rsidR="008A0BF7" w:rsidRDefault="00D00288" w:rsidP="00D00288">
      <w:pPr>
        <w:spacing w:after="120" w:line="259" w:lineRule="auto"/>
        <w:jc w:val="both"/>
        <w:rPr>
          <w:rFonts w:hint="eastAsia"/>
        </w:rPr>
      </w:pPr>
      <w:r>
        <w:rPr>
          <w:rFonts w:eastAsia="Aptos" w:cs="Aptos"/>
        </w:rPr>
        <w:t>A complainant may withdraw their complaint at any stage. The school will normally acknowledge the withdrawal and close the complaint. The school may nevertheless continue to consider matters that raise safeguarding, legal, safety, disciplinary or wider school-improvement concerns.</w:t>
      </w:r>
    </w:p>
    <w:p w14:paraId="2067B405" w14:textId="77777777" w:rsidR="008A0BF7" w:rsidRDefault="00D00288" w:rsidP="00D00288">
      <w:pPr>
        <w:pStyle w:val="Heading1"/>
        <w:pBdr>
          <w:bottom w:val="single" w:sz="6" w:space="3" w:color="3E2B8F"/>
        </w:pBdr>
        <w:spacing w:before="160" w:after="100" w:line="259" w:lineRule="auto"/>
        <w:jc w:val="both"/>
      </w:pPr>
      <w:r>
        <w:rPr>
          <w:rFonts w:ascii="Aptos" w:eastAsia="Aptos" w:hAnsi="Aptos" w:cs="Aptos"/>
        </w:rPr>
        <w:t>22. Monitoring, learning and review</w:t>
      </w:r>
    </w:p>
    <w:p w14:paraId="4571F45D" w14:textId="77777777" w:rsidR="008A0BF7" w:rsidRDefault="00D00288" w:rsidP="00D00288">
      <w:pPr>
        <w:spacing w:after="120" w:line="259" w:lineRule="auto"/>
        <w:jc w:val="both"/>
        <w:rPr>
          <w:rFonts w:hint="eastAsia"/>
        </w:rPr>
      </w:pPr>
      <w:r>
        <w:rPr>
          <w:rFonts w:eastAsia="Aptos" w:cs="Aptos"/>
        </w:rPr>
        <w:t>The Governing Body will keep the effectiveness of this procedure under review. Complaint themes, outcomes and learning may be considered in anonymised form to strengthen school systems and improve communication, provision and practice.</w:t>
      </w:r>
    </w:p>
    <w:p w14:paraId="3FB877BD" w14:textId="77777777" w:rsidR="008A0BF7" w:rsidRDefault="00D00288" w:rsidP="00D00288">
      <w:pPr>
        <w:spacing w:after="120" w:line="259" w:lineRule="auto"/>
        <w:jc w:val="both"/>
        <w:rPr>
          <w:rFonts w:hint="eastAsia"/>
        </w:rPr>
      </w:pPr>
      <w:r>
        <w:rPr>
          <w:rFonts w:eastAsia="Aptos" w:cs="Aptos"/>
        </w:rPr>
        <w:lastRenderedPageBreak/>
        <w:t>This procedure will normally be reviewed biennially and earlier where legislation, DfE guidance, school governance arrangements or experience indicate that amendment is required.</w:t>
      </w:r>
    </w:p>
    <w:p w14:paraId="22D67357" w14:textId="77777777" w:rsidR="008A0BF7" w:rsidRDefault="00D00288">
      <w:pPr>
        <w:pStyle w:val="Heading1"/>
        <w:pageBreakBefore/>
        <w:pBdr>
          <w:bottom w:val="single" w:sz="6" w:space="3" w:color="3E2B8F"/>
        </w:pBdr>
        <w:spacing w:before="160" w:after="100" w:line="259" w:lineRule="auto"/>
      </w:pPr>
      <w:r>
        <w:rPr>
          <w:rFonts w:ascii="Aptos" w:eastAsia="Aptos" w:hAnsi="Aptos" w:cs="Aptos"/>
        </w:rPr>
        <w:lastRenderedPageBreak/>
        <w:t>Appendix 1 - Complaints process at a glance</w:t>
      </w:r>
    </w:p>
    <w:p w14:paraId="181396BE" w14:textId="77777777" w:rsidR="008A0BF7" w:rsidRDefault="00D00288">
      <w:pPr>
        <w:spacing w:after="120" w:line="259" w:lineRule="auto"/>
        <w:rPr>
          <w:rFonts w:hint="eastAsia"/>
        </w:rPr>
      </w:pPr>
      <w:r>
        <w:rPr>
          <w:rFonts w:eastAsia="Aptos" w:cs="Aptos"/>
        </w:rPr>
        <w:t>This summary does not replace the full procedure. Safeguarding and other statutory matters may follow a different route.</w:t>
      </w:r>
    </w:p>
    <w:tbl>
      <w:tblPr>
        <w:tblW w:w="0" w:type="auto"/>
        <w:jc w:val="center"/>
        <w:tblLayout w:type="fixed"/>
        <w:tblLook w:val="04A0" w:firstRow="1" w:lastRow="0" w:firstColumn="1" w:lastColumn="0" w:noHBand="0" w:noVBand="1"/>
      </w:tblPr>
      <w:tblGrid>
        <w:gridCol w:w="10166"/>
      </w:tblGrid>
      <w:tr w:rsidR="008A0BF7" w14:paraId="1C483A80" w14:textId="77777777">
        <w:trPr>
          <w:cantSplit/>
          <w:jc w:val="center"/>
        </w:trPr>
        <w:tc>
          <w:tcPr>
            <w:tcW w:w="10166" w:type="dxa"/>
            <w:tcBorders>
              <w:top w:val="single" w:sz="6" w:space="0" w:color="3E2B8F"/>
              <w:left w:val="single" w:sz="6" w:space="0" w:color="3E2B8F"/>
              <w:bottom w:val="single" w:sz="6" w:space="0" w:color="3E2B8F"/>
              <w:right w:val="single" w:sz="6" w:space="0" w:color="3E2B8F"/>
            </w:tcBorders>
            <w:shd w:val="clear" w:color="auto" w:fill="F4F5F7"/>
            <w:tcMar>
              <w:top w:w="100" w:type="dxa"/>
              <w:left w:w="140" w:type="dxa"/>
              <w:bottom w:w="100" w:type="dxa"/>
              <w:right w:w="140" w:type="dxa"/>
            </w:tcMar>
          </w:tcPr>
          <w:p w14:paraId="428AAB19" w14:textId="77777777" w:rsidR="008A0BF7" w:rsidRDefault="00D00288">
            <w:pPr>
              <w:spacing w:after="40" w:line="259" w:lineRule="auto"/>
              <w:rPr>
                <w:rFonts w:hint="eastAsia"/>
              </w:rPr>
            </w:pPr>
            <w:r>
              <w:rPr>
                <w:rFonts w:eastAsia="Aptos" w:cs="Aptos"/>
                <w:b/>
                <w:color w:val="3E2B8F"/>
                <w:sz w:val="22"/>
              </w:rPr>
              <w:t>STAGE 1 - INFORMAL</w:t>
            </w:r>
          </w:p>
          <w:p w14:paraId="5CD2C123" w14:textId="77777777" w:rsidR="008A0BF7" w:rsidRDefault="00D00288">
            <w:pPr>
              <w:spacing w:after="0" w:line="259" w:lineRule="auto"/>
              <w:rPr>
                <w:rFonts w:hint="eastAsia"/>
              </w:rPr>
            </w:pPr>
            <w:r>
              <w:rPr>
                <w:rFonts w:eastAsia="Aptos" w:cs="Aptos"/>
                <w:color w:val="25324A"/>
                <w:sz w:val="19"/>
              </w:rPr>
              <w:t xml:space="preserve">Raise the concern with the member of staff best </w:t>
            </w:r>
            <w:r>
              <w:rPr>
                <w:rFonts w:eastAsia="Aptos" w:cs="Aptos"/>
                <w:color w:val="25324A"/>
                <w:sz w:val="19"/>
              </w:rPr>
              <w:t>placed to help. Most concerns can be resolved here. Informal resolution is encouraged but is not compulsory.</w:t>
            </w:r>
          </w:p>
        </w:tc>
      </w:tr>
      <w:tr w:rsidR="008A0BF7" w14:paraId="0329BC27" w14:textId="77777777">
        <w:trPr>
          <w:cantSplit/>
          <w:jc w:val="center"/>
        </w:trPr>
        <w:tc>
          <w:tcPr>
            <w:tcW w:w="10166" w:type="dxa"/>
            <w:tcBorders>
              <w:top w:val="single" w:sz="6" w:space="0" w:color="FFFFFF"/>
              <w:left w:val="single" w:sz="6" w:space="0" w:color="FFFFFF"/>
              <w:bottom w:val="single" w:sz="6" w:space="0" w:color="FFFFFF"/>
              <w:right w:val="single" w:sz="6" w:space="0" w:color="FFFFFF"/>
            </w:tcBorders>
            <w:tcMar>
              <w:top w:w="100" w:type="dxa"/>
              <w:left w:w="140" w:type="dxa"/>
              <w:bottom w:w="100" w:type="dxa"/>
              <w:right w:w="140" w:type="dxa"/>
            </w:tcMar>
          </w:tcPr>
          <w:p w14:paraId="19F911BA" w14:textId="77777777" w:rsidR="008A0BF7" w:rsidRDefault="00D00288">
            <w:pPr>
              <w:spacing w:after="0" w:line="259" w:lineRule="auto"/>
              <w:jc w:val="center"/>
              <w:rPr>
                <w:rFonts w:hint="eastAsia"/>
              </w:rPr>
            </w:pPr>
            <w:r>
              <w:rPr>
                <w:rFonts w:eastAsia="Aptos" w:cs="Aptos"/>
                <w:b/>
                <w:color w:val="F3C300"/>
                <w:sz w:val="36"/>
              </w:rPr>
              <w:t>↓</w:t>
            </w:r>
          </w:p>
        </w:tc>
      </w:tr>
      <w:tr w:rsidR="008A0BF7" w14:paraId="326B284B" w14:textId="77777777">
        <w:trPr>
          <w:cantSplit/>
          <w:jc w:val="center"/>
        </w:trPr>
        <w:tc>
          <w:tcPr>
            <w:tcW w:w="10166" w:type="dxa"/>
            <w:tcBorders>
              <w:top w:val="single" w:sz="6" w:space="0" w:color="3E2B8F"/>
              <w:left w:val="single" w:sz="6" w:space="0" w:color="3E2B8F"/>
              <w:bottom w:val="single" w:sz="6" w:space="0" w:color="3E2B8F"/>
              <w:right w:val="single" w:sz="6" w:space="0" w:color="3E2B8F"/>
            </w:tcBorders>
            <w:shd w:val="clear" w:color="auto" w:fill="FBF8E8"/>
            <w:tcMar>
              <w:top w:w="100" w:type="dxa"/>
              <w:left w:w="140" w:type="dxa"/>
              <w:bottom w:w="100" w:type="dxa"/>
              <w:right w:w="140" w:type="dxa"/>
            </w:tcMar>
          </w:tcPr>
          <w:p w14:paraId="7323E4C1" w14:textId="77777777" w:rsidR="008A0BF7" w:rsidRDefault="00D00288">
            <w:pPr>
              <w:spacing w:after="40" w:line="259" w:lineRule="auto"/>
              <w:rPr>
                <w:rFonts w:hint="eastAsia"/>
              </w:rPr>
            </w:pPr>
            <w:r>
              <w:rPr>
                <w:rFonts w:eastAsia="Aptos" w:cs="Aptos"/>
                <w:b/>
                <w:color w:val="3E2B8F"/>
                <w:sz w:val="22"/>
              </w:rPr>
              <w:t>STAGE 2 - FORMAL COMPLAINT</w:t>
            </w:r>
          </w:p>
          <w:p w14:paraId="430BAFFC" w14:textId="77777777" w:rsidR="008A0BF7" w:rsidRDefault="00D00288">
            <w:pPr>
              <w:spacing w:after="0" w:line="259" w:lineRule="auto"/>
              <w:rPr>
                <w:rFonts w:hint="eastAsia"/>
              </w:rPr>
            </w:pPr>
            <w:r>
              <w:rPr>
                <w:rFonts w:eastAsia="Aptos" w:cs="Aptos"/>
                <w:color w:val="25324A"/>
                <w:sz w:val="19"/>
              </w:rPr>
              <w:t>Send the complaint to the School Office for the Headteacher. Acknowledge within 3 school days. Written outcome normally within 15 school days. Complaints about the Headteacher go to Sarah Turner, Chair of Governors, via the School Office marked Private and Confidential.</w:t>
            </w:r>
          </w:p>
        </w:tc>
      </w:tr>
      <w:tr w:rsidR="008A0BF7" w14:paraId="11DEF56A" w14:textId="77777777">
        <w:trPr>
          <w:cantSplit/>
          <w:jc w:val="center"/>
        </w:trPr>
        <w:tc>
          <w:tcPr>
            <w:tcW w:w="10166" w:type="dxa"/>
            <w:tcBorders>
              <w:top w:val="single" w:sz="6" w:space="0" w:color="FFFFFF"/>
              <w:left w:val="single" w:sz="6" w:space="0" w:color="FFFFFF"/>
              <w:bottom w:val="single" w:sz="6" w:space="0" w:color="FFFFFF"/>
              <w:right w:val="single" w:sz="6" w:space="0" w:color="FFFFFF"/>
            </w:tcBorders>
            <w:tcMar>
              <w:top w:w="100" w:type="dxa"/>
              <w:left w:w="140" w:type="dxa"/>
              <w:bottom w:w="100" w:type="dxa"/>
              <w:right w:w="140" w:type="dxa"/>
            </w:tcMar>
          </w:tcPr>
          <w:p w14:paraId="53F5A59A" w14:textId="77777777" w:rsidR="008A0BF7" w:rsidRDefault="00D00288">
            <w:pPr>
              <w:spacing w:after="0" w:line="259" w:lineRule="auto"/>
              <w:jc w:val="center"/>
              <w:rPr>
                <w:rFonts w:hint="eastAsia"/>
              </w:rPr>
            </w:pPr>
            <w:r>
              <w:rPr>
                <w:rFonts w:eastAsia="Aptos" w:cs="Aptos"/>
                <w:b/>
                <w:color w:val="F3C300"/>
                <w:sz w:val="36"/>
              </w:rPr>
              <w:t>↓</w:t>
            </w:r>
          </w:p>
        </w:tc>
      </w:tr>
      <w:tr w:rsidR="008A0BF7" w14:paraId="3D463AC3" w14:textId="77777777">
        <w:trPr>
          <w:cantSplit/>
          <w:jc w:val="center"/>
        </w:trPr>
        <w:tc>
          <w:tcPr>
            <w:tcW w:w="10166" w:type="dxa"/>
            <w:tcBorders>
              <w:top w:val="single" w:sz="6" w:space="0" w:color="3E2B8F"/>
              <w:left w:val="single" w:sz="6" w:space="0" w:color="3E2B8F"/>
              <w:bottom w:val="single" w:sz="6" w:space="0" w:color="3E2B8F"/>
              <w:right w:val="single" w:sz="6" w:space="0" w:color="3E2B8F"/>
            </w:tcBorders>
            <w:shd w:val="clear" w:color="auto" w:fill="F4F5F7"/>
            <w:tcMar>
              <w:top w:w="100" w:type="dxa"/>
              <w:left w:w="140" w:type="dxa"/>
              <w:bottom w:w="100" w:type="dxa"/>
              <w:right w:w="140" w:type="dxa"/>
            </w:tcMar>
          </w:tcPr>
          <w:p w14:paraId="3179AFA3" w14:textId="77777777" w:rsidR="008A0BF7" w:rsidRDefault="00D00288">
            <w:pPr>
              <w:spacing w:after="40" w:line="259" w:lineRule="auto"/>
              <w:rPr>
                <w:rFonts w:hint="eastAsia"/>
              </w:rPr>
            </w:pPr>
            <w:r>
              <w:rPr>
                <w:rFonts w:eastAsia="Aptos" w:cs="Aptos"/>
                <w:b/>
                <w:color w:val="3E2B8F"/>
                <w:sz w:val="22"/>
              </w:rPr>
              <w:t>STAGE 3 - GOVERNING BODY PANEL</w:t>
            </w:r>
          </w:p>
          <w:p w14:paraId="2453C8AC" w14:textId="77777777" w:rsidR="008A0BF7" w:rsidRDefault="00D00288">
            <w:pPr>
              <w:spacing w:after="0" w:line="259" w:lineRule="auto"/>
              <w:rPr>
                <w:rFonts w:hint="eastAsia"/>
              </w:rPr>
            </w:pPr>
            <w:r>
              <w:rPr>
                <w:rFonts w:eastAsia="Aptos" w:cs="Aptos"/>
                <w:color w:val="25324A"/>
                <w:sz w:val="19"/>
              </w:rPr>
              <w:t xml:space="preserve">If still dissatisfied, request review through the Clerk to the </w:t>
            </w:r>
            <w:r>
              <w:rPr>
                <w:rFonts w:eastAsia="Aptos" w:cs="Aptos"/>
                <w:color w:val="25324A"/>
                <w:sz w:val="19"/>
              </w:rPr>
              <w:t>Governing Body within 10 school days. Panel arranged within 20 school days where reasonably practicable. Outcome normally within 5 school days of the hearing. This completes the school procedure.</w:t>
            </w:r>
          </w:p>
        </w:tc>
      </w:tr>
    </w:tbl>
    <w:p w14:paraId="4A49213B" w14:textId="77777777" w:rsidR="008A0BF7" w:rsidRDefault="00D00288">
      <w:pPr>
        <w:spacing w:before="160" w:after="0" w:line="259" w:lineRule="auto"/>
        <w:jc w:val="center"/>
        <w:rPr>
          <w:rFonts w:hint="eastAsia"/>
        </w:rPr>
      </w:pPr>
      <w:r>
        <w:rPr>
          <w:rFonts w:eastAsia="Aptos" w:cs="Aptos"/>
          <w:b/>
          <w:color w:val="25324A"/>
        </w:rPr>
        <w:t xml:space="preserve">After Stage 3: </w:t>
      </w:r>
      <w:r>
        <w:rPr>
          <w:rFonts w:eastAsia="Aptos" w:cs="Aptos"/>
          <w:color w:val="5F6673"/>
        </w:rPr>
        <w:t xml:space="preserve">a complainant who remains </w:t>
      </w:r>
      <w:r>
        <w:rPr>
          <w:rFonts w:eastAsia="Aptos" w:cs="Aptos"/>
          <w:color w:val="5F6673"/>
        </w:rPr>
        <w:t>dissatisfied may contact the Department for Education about the school's handling of the complaint.</w:t>
      </w:r>
    </w:p>
    <w:p w14:paraId="728CBED4" w14:textId="77777777" w:rsidR="008A0BF7" w:rsidRDefault="00D00288">
      <w:pPr>
        <w:pStyle w:val="Heading1"/>
        <w:pageBreakBefore/>
        <w:pBdr>
          <w:bottom w:val="single" w:sz="6" w:space="3" w:color="3E2B8F"/>
        </w:pBdr>
        <w:spacing w:before="160" w:after="100" w:line="259" w:lineRule="auto"/>
      </w:pPr>
      <w:r>
        <w:rPr>
          <w:rFonts w:ascii="Aptos" w:eastAsia="Aptos" w:hAnsi="Aptos" w:cs="Aptos"/>
        </w:rPr>
        <w:lastRenderedPageBreak/>
        <w:t>Appendix 2 - Formal Complaint Form</w:t>
      </w:r>
    </w:p>
    <w:p w14:paraId="1C81C886" w14:textId="77777777" w:rsidR="008A0BF7" w:rsidRDefault="00D00288">
      <w:pPr>
        <w:spacing w:after="120" w:line="259" w:lineRule="auto"/>
        <w:rPr>
          <w:rFonts w:hint="eastAsia"/>
        </w:rPr>
      </w:pPr>
      <w:r>
        <w:rPr>
          <w:rFonts w:eastAsia="Aptos" w:cs="Aptos"/>
        </w:rPr>
        <w:t>You may use this form to make a formal complaint, but you do not have to. Complaints can also be made in person, by telephone or in writing. Please contact the School Office if you need help or a reasonable adjustment.</w:t>
      </w:r>
    </w:p>
    <w:tbl>
      <w:tblPr>
        <w:tblW w:w="0" w:type="auto"/>
        <w:jc w:val="center"/>
        <w:tblLayout w:type="fixed"/>
        <w:tblLook w:val="04A0" w:firstRow="1" w:lastRow="0" w:firstColumn="1" w:lastColumn="0" w:noHBand="0" w:noVBand="1"/>
      </w:tblPr>
      <w:tblGrid>
        <w:gridCol w:w="5083"/>
        <w:gridCol w:w="5083"/>
      </w:tblGrid>
      <w:tr w:rsidR="008A0BF7" w14:paraId="622D1648"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10" w:type="dxa"/>
              <w:left w:w="120" w:type="dxa"/>
              <w:bottom w:w="110" w:type="dxa"/>
              <w:right w:w="120" w:type="dxa"/>
            </w:tcMar>
          </w:tcPr>
          <w:p w14:paraId="39F679BF" w14:textId="77777777" w:rsidR="008A0BF7" w:rsidRDefault="00D00288">
            <w:pPr>
              <w:spacing w:after="0" w:line="259" w:lineRule="auto"/>
              <w:rPr>
                <w:rFonts w:hint="eastAsia"/>
              </w:rPr>
            </w:pPr>
            <w:r>
              <w:rPr>
                <w:rFonts w:eastAsia="Aptos" w:cs="Aptos"/>
                <w:b/>
                <w:color w:val="25324A"/>
                <w:sz w:val="18"/>
              </w:rPr>
              <w:t>Name</w:t>
            </w:r>
          </w:p>
        </w:tc>
        <w:tc>
          <w:tcPr>
            <w:tcW w:w="5083" w:type="dxa"/>
            <w:tcBorders>
              <w:top w:val="single" w:sz="5" w:space="0" w:color="D8DCE3"/>
              <w:left w:val="single" w:sz="5" w:space="0" w:color="D8DCE3"/>
              <w:bottom w:val="single" w:sz="5" w:space="0" w:color="D8DCE3"/>
              <w:right w:val="single" w:sz="5" w:space="0" w:color="D8DCE3"/>
            </w:tcBorders>
            <w:tcMar>
              <w:top w:w="110" w:type="dxa"/>
              <w:left w:w="120" w:type="dxa"/>
              <w:bottom w:w="110" w:type="dxa"/>
              <w:right w:w="120" w:type="dxa"/>
            </w:tcMar>
          </w:tcPr>
          <w:p w14:paraId="3FA96FA6" w14:textId="77777777" w:rsidR="008A0BF7" w:rsidRDefault="00D00288">
            <w:pPr>
              <w:spacing w:after="0" w:line="259" w:lineRule="auto"/>
              <w:rPr>
                <w:rFonts w:hint="eastAsia"/>
              </w:rPr>
            </w:pPr>
            <w:r>
              <w:rPr>
                <w:rFonts w:eastAsia="Aptos" w:cs="Aptos"/>
                <w:sz w:val="18"/>
              </w:rPr>
              <w:t xml:space="preserve"> </w:t>
            </w:r>
          </w:p>
        </w:tc>
      </w:tr>
      <w:tr w:rsidR="008A0BF7" w14:paraId="3F2F6FCB"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10" w:type="dxa"/>
              <w:left w:w="120" w:type="dxa"/>
              <w:bottom w:w="110" w:type="dxa"/>
              <w:right w:w="120" w:type="dxa"/>
            </w:tcMar>
          </w:tcPr>
          <w:p w14:paraId="76BCC655" w14:textId="77777777" w:rsidR="008A0BF7" w:rsidRDefault="00D00288">
            <w:pPr>
              <w:spacing w:after="0" w:line="259" w:lineRule="auto"/>
              <w:rPr>
                <w:rFonts w:hint="eastAsia"/>
              </w:rPr>
            </w:pPr>
            <w:r>
              <w:rPr>
                <w:rFonts w:eastAsia="Aptos" w:cs="Aptos"/>
                <w:b/>
                <w:color w:val="25324A"/>
                <w:sz w:val="18"/>
              </w:rPr>
              <w:t>Address</w:t>
            </w:r>
          </w:p>
        </w:tc>
        <w:tc>
          <w:tcPr>
            <w:tcW w:w="5083" w:type="dxa"/>
            <w:tcBorders>
              <w:top w:val="single" w:sz="5" w:space="0" w:color="D8DCE3"/>
              <w:left w:val="single" w:sz="5" w:space="0" w:color="D8DCE3"/>
              <w:bottom w:val="single" w:sz="5" w:space="0" w:color="D8DCE3"/>
              <w:right w:val="single" w:sz="5" w:space="0" w:color="D8DCE3"/>
            </w:tcBorders>
            <w:tcMar>
              <w:top w:w="110" w:type="dxa"/>
              <w:left w:w="120" w:type="dxa"/>
              <w:bottom w:w="110" w:type="dxa"/>
              <w:right w:w="120" w:type="dxa"/>
            </w:tcMar>
          </w:tcPr>
          <w:p w14:paraId="4311A696" w14:textId="77777777" w:rsidR="008A0BF7" w:rsidRDefault="00D00288">
            <w:pPr>
              <w:spacing w:after="0" w:line="259" w:lineRule="auto"/>
              <w:rPr>
                <w:rFonts w:hint="eastAsia"/>
              </w:rPr>
            </w:pPr>
            <w:r>
              <w:rPr>
                <w:rFonts w:eastAsia="Aptos" w:cs="Aptos"/>
                <w:sz w:val="18"/>
              </w:rPr>
              <w:t xml:space="preserve"> </w:t>
            </w:r>
          </w:p>
          <w:p w14:paraId="17309E23" w14:textId="77777777" w:rsidR="008A0BF7" w:rsidRDefault="00D00288">
            <w:pPr>
              <w:rPr>
                <w:rFonts w:hint="eastAsia"/>
              </w:rPr>
            </w:pPr>
            <w:r>
              <w:t xml:space="preserve"> </w:t>
            </w:r>
          </w:p>
        </w:tc>
      </w:tr>
      <w:tr w:rsidR="008A0BF7" w14:paraId="1A49EC6E"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10" w:type="dxa"/>
              <w:left w:w="120" w:type="dxa"/>
              <w:bottom w:w="110" w:type="dxa"/>
              <w:right w:w="120" w:type="dxa"/>
            </w:tcMar>
          </w:tcPr>
          <w:p w14:paraId="19E098BD" w14:textId="77777777" w:rsidR="008A0BF7" w:rsidRDefault="00D00288">
            <w:pPr>
              <w:spacing w:after="0" w:line="259" w:lineRule="auto"/>
              <w:rPr>
                <w:rFonts w:hint="eastAsia"/>
              </w:rPr>
            </w:pPr>
            <w:r>
              <w:rPr>
                <w:rFonts w:eastAsia="Aptos" w:cs="Aptos"/>
                <w:b/>
                <w:color w:val="25324A"/>
                <w:sz w:val="18"/>
              </w:rPr>
              <w:t>Telephone number</w:t>
            </w:r>
          </w:p>
        </w:tc>
        <w:tc>
          <w:tcPr>
            <w:tcW w:w="5083" w:type="dxa"/>
            <w:tcBorders>
              <w:top w:val="single" w:sz="5" w:space="0" w:color="D8DCE3"/>
              <w:left w:val="single" w:sz="5" w:space="0" w:color="D8DCE3"/>
              <w:bottom w:val="single" w:sz="5" w:space="0" w:color="D8DCE3"/>
              <w:right w:val="single" w:sz="5" w:space="0" w:color="D8DCE3"/>
            </w:tcBorders>
            <w:tcMar>
              <w:top w:w="110" w:type="dxa"/>
              <w:left w:w="120" w:type="dxa"/>
              <w:bottom w:w="110" w:type="dxa"/>
              <w:right w:w="120" w:type="dxa"/>
            </w:tcMar>
          </w:tcPr>
          <w:p w14:paraId="585043E7" w14:textId="77777777" w:rsidR="008A0BF7" w:rsidRDefault="00D00288">
            <w:pPr>
              <w:spacing w:after="0" w:line="259" w:lineRule="auto"/>
              <w:rPr>
                <w:rFonts w:hint="eastAsia"/>
              </w:rPr>
            </w:pPr>
            <w:r>
              <w:rPr>
                <w:rFonts w:eastAsia="Aptos" w:cs="Aptos"/>
                <w:sz w:val="18"/>
              </w:rPr>
              <w:t xml:space="preserve"> </w:t>
            </w:r>
          </w:p>
        </w:tc>
      </w:tr>
      <w:tr w:rsidR="008A0BF7" w14:paraId="1F17E5B0"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10" w:type="dxa"/>
              <w:left w:w="120" w:type="dxa"/>
              <w:bottom w:w="110" w:type="dxa"/>
              <w:right w:w="120" w:type="dxa"/>
            </w:tcMar>
          </w:tcPr>
          <w:p w14:paraId="210006F0" w14:textId="77777777" w:rsidR="008A0BF7" w:rsidRDefault="00D00288">
            <w:pPr>
              <w:spacing w:after="0" w:line="259" w:lineRule="auto"/>
              <w:rPr>
                <w:rFonts w:hint="eastAsia"/>
              </w:rPr>
            </w:pPr>
            <w:r>
              <w:rPr>
                <w:rFonts w:eastAsia="Aptos" w:cs="Aptos"/>
                <w:b/>
                <w:color w:val="25324A"/>
                <w:sz w:val="18"/>
              </w:rPr>
              <w:t>Email address</w:t>
            </w:r>
          </w:p>
        </w:tc>
        <w:tc>
          <w:tcPr>
            <w:tcW w:w="5083" w:type="dxa"/>
            <w:tcBorders>
              <w:top w:val="single" w:sz="5" w:space="0" w:color="D8DCE3"/>
              <w:left w:val="single" w:sz="5" w:space="0" w:color="D8DCE3"/>
              <w:bottom w:val="single" w:sz="5" w:space="0" w:color="D8DCE3"/>
              <w:right w:val="single" w:sz="5" w:space="0" w:color="D8DCE3"/>
            </w:tcBorders>
            <w:tcMar>
              <w:top w:w="110" w:type="dxa"/>
              <w:left w:w="120" w:type="dxa"/>
              <w:bottom w:w="110" w:type="dxa"/>
              <w:right w:w="120" w:type="dxa"/>
            </w:tcMar>
          </w:tcPr>
          <w:p w14:paraId="1916E9E6" w14:textId="77777777" w:rsidR="008A0BF7" w:rsidRDefault="00D00288">
            <w:pPr>
              <w:spacing w:after="0" w:line="259" w:lineRule="auto"/>
              <w:rPr>
                <w:rFonts w:hint="eastAsia"/>
              </w:rPr>
            </w:pPr>
            <w:r>
              <w:rPr>
                <w:rFonts w:eastAsia="Aptos" w:cs="Aptos"/>
                <w:sz w:val="18"/>
              </w:rPr>
              <w:t xml:space="preserve"> </w:t>
            </w:r>
          </w:p>
        </w:tc>
      </w:tr>
      <w:tr w:rsidR="008A0BF7" w14:paraId="1BE9168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10" w:type="dxa"/>
              <w:left w:w="120" w:type="dxa"/>
              <w:bottom w:w="110" w:type="dxa"/>
              <w:right w:w="120" w:type="dxa"/>
            </w:tcMar>
          </w:tcPr>
          <w:p w14:paraId="72D34F33" w14:textId="77777777" w:rsidR="008A0BF7" w:rsidRDefault="00D00288">
            <w:pPr>
              <w:spacing w:after="0" w:line="259" w:lineRule="auto"/>
              <w:rPr>
                <w:rFonts w:hint="eastAsia"/>
              </w:rPr>
            </w:pPr>
            <w:r>
              <w:rPr>
                <w:rFonts w:eastAsia="Aptos" w:cs="Aptos"/>
                <w:b/>
                <w:color w:val="25324A"/>
                <w:sz w:val="18"/>
              </w:rPr>
              <w:t>Pupil name (if relevant)</w:t>
            </w:r>
          </w:p>
        </w:tc>
        <w:tc>
          <w:tcPr>
            <w:tcW w:w="5083" w:type="dxa"/>
            <w:tcBorders>
              <w:top w:val="single" w:sz="5" w:space="0" w:color="D8DCE3"/>
              <w:left w:val="single" w:sz="5" w:space="0" w:color="D8DCE3"/>
              <w:bottom w:val="single" w:sz="5" w:space="0" w:color="D8DCE3"/>
              <w:right w:val="single" w:sz="5" w:space="0" w:color="D8DCE3"/>
            </w:tcBorders>
            <w:tcMar>
              <w:top w:w="110" w:type="dxa"/>
              <w:left w:w="120" w:type="dxa"/>
              <w:bottom w:w="110" w:type="dxa"/>
              <w:right w:w="120" w:type="dxa"/>
            </w:tcMar>
          </w:tcPr>
          <w:p w14:paraId="2F92558F" w14:textId="77777777" w:rsidR="008A0BF7" w:rsidRDefault="00D00288">
            <w:pPr>
              <w:spacing w:after="0" w:line="259" w:lineRule="auto"/>
              <w:rPr>
                <w:rFonts w:hint="eastAsia"/>
              </w:rPr>
            </w:pPr>
            <w:r>
              <w:rPr>
                <w:rFonts w:eastAsia="Aptos" w:cs="Aptos"/>
                <w:sz w:val="18"/>
              </w:rPr>
              <w:t xml:space="preserve"> </w:t>
            </w:r>
          </w:p>
        </w:tc>
      </w:tr>
      <w:tr w:rsidR="008A0BF7" w14:paraId="7B5A6611"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10" w:type="dxa"/>
              <w:left w:w="120" w:type="dxa"/>
              <w:bottom w:w="110" w:type="dxa"/>
              <w:right w:w="120" w:type="dxa"/>
            </w:tcMar>
          </w:tcPr>
          <w:p w14:paraId="58113E9C" w14:textId="77777777" w:rsidR="008A0BF7" w:rsidRDefault="00D00288">
            <w:pPr>
              <w:spacing w:after="0" w:line="259" w:lineRule="auto"/>
              <w:rPr>
                <w:rFonts w:hint="eastAsia"/>
              </w:rPr>
            </w:pPr>
            <w:r>
              <w:rPr>
                <w:rFonts w:eastAsia="Aptos" w:cs="Aptos"/>
                <w:b/>
                <w:color w:val="25324A"/>
                <w:sz w:val="18"/>
              </w:rPr>
              <w:t>Your relationship to the pupil (if relevant)</w:t>
            </w:r>
          </w:p>
        </w:tc>
        <w:tc>
          <w:tcPr>
            <w:tcW w:w="5083" w:type="dxa"/>
            <w:tcBorders>
              <w:top w:val="single" w:sz="5" w:space="0" w:color="D8DCE3"/>
              <w:left w:val="single" w:sz="5" w:space="0" w:color="D8DCE3"/>
              <w:bottom w:val="single" w:sz="5" w:space="0" w:color="D8DCE3"/>
              <w:right w:val="single" w:sz="5" w:space="0" w:color="D8DCE3"/>
            </w:tcBorders>
            <w:tcMar>
              <w:top w:w="110" w:type="dxa"/>
              <w:left w:w="120" w:type="dxa"/>
              <w:bottom w:w="110" w:type="dxa"/>
              <w:right w:w="120" w:type="dxa"/>
            </w:tcMar>
          </w:tcPr>
          <w:p w14:paraId="289BC828" w14:textId="77777777" w:rsidR="008A0BF7" w:rsidRDefault="00D00288">
            <w:pPr>
              <w:spacing w:after="0" w:line="259" w:lineRule="auto"/>
              <w:rPr>
                <w:rFonts w:hint="eastAsia"/>
              </w:rPr>
            </w:pPr>
            <w:r>
              <w:rPr>
                <w:rFonts w:eastAsia="Aptos" w:cs="Aptos"/>
                <w:sz w:val="18"/>
              </w:rPr>
              <w:t xml:space="preserve"> </w:t>
            </w:r>
          </w:p>
        </w:tc>
      </w:tr>
      <w:tr w:rsidR="008A0BF7" w14:paraId="470BF675"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10" w:type="dxa"/>
              <w:left w:w="120" w:type="dxa"/>
              <w:bottom w:w="110" w:type="dxa"/>
              <w:right w:w="120" w:type="dxa"/>
            </w:tcMar>
          </w:tcPr>
          <w:p w14:paraId="560A9B93" w14:textId="77777777" w:rsidR="008A0BF7" w:rsidRDefault="00D00288">
            <w:pPr>
              <w:spacing w:after="0" w:line="259" w:lineRule="auto"/>
              <w:rPr>
                <w:rFonts w:hint="eastAsia"/>
              </w:rPr>
            </w:pPr>
            <w:r>
              <w:rPr>
                <w:rFonts w:eastAsia="Aptos" w:cs="Aptos"/>
                <w:b/>
                <w:color w:val="25324A"/>
                <w:sz w:val="18"/>
              </w:rPr>
              <w:t xml:space="preserve">Please explain your </w:t>
            </w:r>
            <w:r>
              <w:rPr>
                <w:rFonts w:eastAsia="Aptos" w:cs="Aptos"/>
                <w:b/>
                <w:color w:val="25324A"/>
                <w:sz w:val="18"/>
              </w:rPr>
              <w:t>complaint. Include relevant dates, people involved and what happened.</w:t>
            </w:r>
          </w:p>
        </w:tc>
        <w:tc>
          <w:tcPr>
            <w:tcW w:w="5083" w:type="dxa"/>
            <w:tcBorders>
              <w:top w:val="single" w:sz="5" w:space="0" w:color="D8DCE3"/>
              <w:left w:val="single" w:sz="5" w:space="0" w:color="D8DCE3"/>
              <w:bottom w:val="single" w:sz="5" w:space="0" w:color="D8DCE3"/>
              <w:right w:val="single" w:sz="5" w:space="0" w:color="D8DCE3"/>
            </w:tcBorders>
            <w:tcMar>
              <w:top w:w="110" w:type="dxa"/>
              <w:left w:w="120" w:type="dxa"/>
              <w:bottom w:w="110" w:type="dxa"/>
              <w:right w:w="120" w:type="dxa"/>
            </w:tcMar>
          </w:tcPr>
          <w:p w14:paraId="6FFF4AEA" w14:textId="77777777" w:rsidR="008A0BF7" w:rsidRDefault="00D00288">
            <w:pPr>
              <w:spacing w:after="0" w:line="259" w:lineRule="auto"/>
              <w:rPr>
                <w:rFonts w:hint="eastAsia"/>
              </w:rPr>
            </w:pPr>
            <w:r>
              <w:rPr>
                <w:rFonts w:eastAsia="Aptos" w:cs="Aptos"/>
                <w:sz w:val="18"/>
              </w:rPr>
              <w:t xml:space="preserve"> </w:t>
            </w:r>
          </w:p>
          <w:p w14:paraId="2FE9DE28" w14:textId="77777777" w:rsidR="008A0BF7" w:rsidRDefault="00D00288">
            <w:pPr>
              <w:rPr>
                <w:rFonts w:hint="eastAsia"/>
              </w:rPr>
            </w:pPr>
            <w:r>
              <w:t xml:space="preserve"> </w:t>
            </w:r>
          </w:p>
          <w:p w14:paraId="39FC74C8" w14:textId="77777777" w:rsidR="008A0BF7" w:rsidRDefault="00D00288">
            <w:pPr>
              <w:rPr>
                <w:rFonts w:hint="eastAsia"/>
              </w:rPr>
            </w:pPr>
            <w:r>
              <w:t xml:space="preserve"> </w:t>
            </w:r>
          </w:p>
          <w:p w14:paraId="2518E4BD" w14:textId="77777777" w:rsidR="008A0BF7" w:rsidRDefault="00D00288">
            <w:pPr>
              <w:rPr>
                <w:rFonts w:hint="eastAsia"/>
              </w:rPr>
            </w:pPr>
            <w:r>
              <w:t xml:space="preserve"> </w:t>
            </w:r>
          </w:p>
        </w:tc>
      </w:tr>
      <w:tr w:rsidR="008A0BF7" w14:paraId="320A800D"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10" w:type="dxa"/>
              <w:left w:w="120" w:type="dxa"/>
              <w:bottom w:w="110" w:type="dxa"/>
              <w:right w:w="120" w:type="dxa"/>
            </w:tcMar>
          </w:tcPr>
          <w:p w14:paraId="30FAD181" w14:textId="77777777" w:rsidR="008A0BF7" w:rsidRDefault="00D00288">
            <w:pPr>
              <w:spacing w:after="0" w:line="259" w:lineRule="auto"/>
              <w:rPr>
                <w:rFonts w:hint="eastAsia"/>
              </w:rPr>
            </w:pPr>
            <w:r>
              <w:rPr>
                <w:rFonts w:eastAsia="Aptos" w:cs="Aptos"/>
                <w:b/>
                <w:color w:val="25324A"/>
                <w:sz w:val="18"/>
              </w:rPr>
              <w:t>What steps, if any, have already been taken to resolve the matter?</w:t>
            </w:r>
          </w:p>
        </w:tc>
        <w:tc>
          <w:tcPr>
            <w:tcW w:w="5083" w:type="dxa"/>
            <w:tcBorders>
              <w:top w:val="single" w:sz="5" w:space="0" w:color="D8DCE3"/>
              <w:left w:val="single" w:sz="5" w:space="0" w:color="D8DCE3"/>
              <w:bottom w:val="single" w:sz="5" w:space="0" w:color="D8DCE3"/>
              <w:right w:val="single" w:sz="5" w:space="0" w:color="D8DCE3"/>
            </w:tcBorders>
            <w:tcMar>
              <w:top w:w="110" w:type="dxa"/>
              <w:left w:w="120" w:type="dxa"/>
              <w:bottom w:w="110" w:type="dxa"/>
              <w:right w:w="120" w:type="dxa"/>
            </w:tcMar>
          </w:tcPr>
          <w:p w14:paraId="21440407" w14:textId="77777777" w:rsidR="008A0BF7" w:rsidRDefault="00D00288">
            <w:pPr>
              <w:spacing w:after="0" w:line="259" w:lineRule="auto"/>
              <w:rPr>
                <w:rFonts w:hint="eastAsia"/>
              </w:rPr>
            </w:pPr>
            <w:r>
              <w:rPr>
                <w:rFonts w:eastAsia="Aptos" w:cs="Aptos"/>
                <w:sz w:val="18"/>
              </w:rPr>
              <w:t xml:space="preserve"> </w:t>
            </w:r>
          </w:p>
          <w:p w14:paraId="495B42EE" w14:textId="77777777" w:rsidR="008A0BF7" w:rsidRDefault="00D00288">
            <w:pPr>
              <w:rPr>
                <w:rFonts w:hint="eastAsia"/>
              </w:rPr>
            </w:pPr>
            <w:r>
              <w:t xml:space="preserve"> </w:t>
            </w:r>
          </w:p>
          <w:p w14:paraId="4D237BC0" w14:textId="77777777" w:rsidR="008A0BF7" w:rsidRDefault="00D00288">
            <w:pPr>
              <w:rPr>
                <w:rFonts w:hint="eastAsia"/>
              </w:rPr>
            </w:pPr>
            <w:r>
              <w:t xml:space="preserve"> </w:t>
            </w:r>
          </w:p>
          <w:p w14:paraId="654F660A" w14:textId="77777777" w:rsidR="008A0BF7" w:rsidRDefault="00D00288">
            <w:pPr>
              <w:rPr>
                <w:rFonts w:hint="eastAsia"/>
              </w:rPr>
            </w:pPr>
            <w:r>
              <w:t xml:space="preserve"> </w:t>
            </w:r>
          </w:p>
        </w:tc>
      </w:tr>
      <w:tr w:rsidR="008A0BF7" w14:paraId="635CA5B9"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10" w:type="dxa"/>
              <w:left w:w="120" w:type="dxa"/>
              <w:bottom w:w="110" w:type="dxa"/>
              <w:right w:w="120" w:type="dxa"/>
            </w:tcMar>
          </w:tcPr>
          <w:p w14:paraId="57DF3435" w14:textId="77777777" w:rsidR="008A0BF7" w:rsidRDefault="00D00288">
            <w:pPr>
              <w:spacing w:after="0" w:line="259" w:lineRule="auto"/>
              <w:rPr>
                <w:rFonts w:hint="eastAsia"/>
              </w:rPr>
            </w:pPr>
            <w:r>
              <w:rPr>
                <w:rFonts w:eastAsia="Aptos" w:cs="Aptos"/>
                <w:b/>
                <w:color w:val="25324A"/>
                <w:sz w:val="18"/>
              </w:rPr>
              <w:t>What outcome or action would you like the school to consider?</w:t>
            </w:r>
          </w:p>
        </w:tc>
        <w:tc>
          <w:tcPr>
            <w:tcW w:w="5083" w:type="dxa"/>
            <w:tcBorders>
              <w:top w:val="single" w:sz="5" w:space="0" w:color="D8DCE3"/>
              <w:left w:val="single" w:sz="5" w:space="0" w:color="D8DCE3"/>
              <w:bottom w:val="single" w:sz="5" w:space="0" w:color="D8DCE3"/>
              <w:right w:val="single" w:sz="5" w:space="0" w:color="D8DCE3"/>
            </w:tcBorders>
            <w:tcMar>
              <w:top w:w="110" w:type="dxa"/>
              <w:left w:w="120" w:type="dxa"/>
              <w:bottom w:w="110" w:type="dxa"/>
              <w:right w:w="120" w:type="dxa"/>
            </w:tcMar>
          </w:tcPr>
          <w:p w14:paraId="28E2CC04" w14:textId="77777777" w:rsidR="008A0BF7" w:rsidRDefault="00D00288">
            <w:pPr>
              <w:spacing w:after="0" w:line="259" w:lineRule="auto"/>
              <w:rPr>
                <w:rFonts w:hint="eastAsia"/>
              </w:rPr>
            </w:pPr>
            <w:r>
              <w:rPr>
                <w:rFonts w:eastAsia="Aptos" w:cs="Aptos"/>
                <w:sz w:val="18"/>
              </w:rPr>
              <w:t xml:space="preserve"> </w:t>
            </w:r>
          </w:p>
          <w:p w14:paraId="1FB98B79" w14:textId="77777777" w:rsidR="008A0BF7" w:rsidRDefault="00D00288">
            <w:pPr>
              <w:rPr>
                <w:rFonts w:hint="eastAsia"/>
              </w:rPr>
            </w:pPr>
            <w:r>
              <w:t xml:space="preserve"> </w:t>
            </w:r>
          </w:p>
          <w:p w14:paraId="2C286884" w14:textId="77777777" w:rsidR="008A0BF7" w:rsidRDefault="00D00288">
            <w:pPr>
              <w:rPr>
                <w:rFonts w:hint="eastAsia"/>
              </w:rPr>
            </w:pPr>
            <w:r>
              <w:t xml:space="preserve"> </w:t>
            </w:r>
          </w:p>
          <w:p w14:paraId="253E5557" w14:textId="77777777" w:rsidR="008A0BF7" w:rsidRDefault="00D00288">
            <w:pPr>
              <w:rPr>
                <w:rFonts w:hint="eastAsia"/>
              </w:rPr>
            </w:pPr>
            <w:r>
              <w:t xml:space="preserve"> </w:t>
            </w:r>
          </w:p>
        </w:tc>
      </w:tr>
      <w:tr w:rsidR="008A0BF7" w14:paraId="0AC96855"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10" w:type="dxa"/>
              <w:left w:w="120" w:type="dxa"/>
              <w:bottom w:w="110" w:type="dxa"/>
              <w:right w:w="120" w:type="dxa"/>
            </w:tcMar>
          </w:tcPr>
          <w:p w14:paraId="744E901B" w14:textId="77777777" w:rsidR="008A0BF7" w:rsidRDefault="00D00288">
            <w:pPr>
              <w:spacing w:after="0" w:line="259" w:lineRule="auto"/>
              <w:rPr>
                <w:rFonts w:hint="eastAsia"/>
              </w:rPr>
            </w:pPr>
            <w:r>
              <w:rPr>
                <w:rFonts w:eastAsia="Aptos" w:cs="Aptos"/>
                <w:b/>
                <w:color w:val="25324A"/>
                <w:sz w:val="18"/>
              </w:rPr>
              <w:t xml:space="preserve">Do you need any </w:t>
            </w:r>
            <w:r>
              <w:rPr>
                <w:rFonts w:eastAsia="Aptos" w:cs="Aptos"/>
                <w:b/>
                <w:color w:val="25324A"/>
                <w:sz w:val="18"/>
              </w:rPr>
              <w:t>reasonable adjustment, communication support or alternative format?</w:t>
            </w:r>
          </w:p>
        </w:tc>
        <w:tc>
          <w:tcPr>
            <w:tcW w:w="5083" w:type="dxa"/>
            <w:tcBorders>
              <w:top w:val="single" w:sz="5" w:space="0" w:color="D8DCE3"/>
              <w:left w:val="single" w:sz="5" w:space="0" w:color="D8DCE3"/>
              <w:bottom w:val="single" w:sz="5" w:space="0" w:color="D8DCE3"/>
              <w:right w:val="single" w:sz="5" w:space="0" w:color="D8DCE3"/>
            </w:tcBorders>
            <w:tcMar>
              <w:top w:w="110" w:type="dxa"/>
              <w:left w:w="120" w:type="dxa"/>
              <w:bottom w:w="110" w:type="dxa"/>
              <w:right w:w="120" w:type="dxa"/>
            </w:tcMar>
          </w:tcPr>
          <w:p w14:paraId="04FB5D37" w14:textId="77777777" w:rsidR="008A0BF7" w:rsidRDefault="00D00288">
            <w:pPr>
              <w:spacing w:after="0" w:line="259" w:lineRule="auto"/>
              <w:rPr>
                <w:rFonts w:hint="eastAsia"/>
              </w:rPr>
            </w:pPr>
            <w:r>
              <w:rPr>
                <w:rFonts w:eastAsia="Aptos" w:cs="Aptos"/>
                <w:sz w:val="18"/>
              </w:rPr>
              <w:t xml:space="preserve"> </w:t>
            </w:r>
          </w:p>
          <w:p w14:paraId="3A33AEC5" w14:textId="77777777" w:rsidR="008A0BF7" w:rsidRDefault="00D00288">
            <w:pPr>
              <w:rPr>
                <w:rFonts w:hint="eastAsia"/>
              </w:rPr>
            </w:pPr>
            <w:r>
              <w:t xml:space="preserve"> </w:t>
            </w:r>
          </w:p>
          <w:p w14:paraId="6BC48059" w14:textId="77777777" w:rsidR="008A0BF7" w:rsidRDefault="00D00288">
            <w:pPr>
              <w:rPr>
                <w:rFonts w:hint="eastAsia"/>
              </w:rPr>
            </w:pPr>
            <w:r>
              <w:t xml:space="preserve"> </w:t>
            </w:r>
          </w:p>
          <w:p w14:paraId="6C7CCCCB" w14:textId="77777777" w:rsidR="008A0BF7" w:rsidRDefault="00D00288">
            <w:pPr>
              <w:rPr>
                <w:rFonts w:hint="eastAsia"/>
              </w:rPr>
            </w:pPr>
            <w:r>
              <w:t xml:space="preserve"> </w:t>
            </w:r>
          </w:p>
        </w:tc>
      </w:tr>
      <w:tr w:rsidR="008A0BF7" w14:paraId="5A985BA5"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10" w:type="dxa"/>
              <w:left w:w="120" w:type="dxa"/>
              <w:bottom w:w="110" w:type="dxa"/>
              <w:right w:w="120" w:type="dxa"/>
            </w:tcMar>
          </w:tcPr>
          <w:p w14:paraId="6BB43D99" w14:textId="77777777" w:rsidR="008A0BF7" w:rsidRDefault="00D00288">
            <w:pPr>
              <w:spacing w:after="0" w:line="259" w:lineRule="auto"/>
              <w:rPr>
                <w:rFonts w:hint="eastAsia"/>
              </w:rPr>
            </w:pPr>
            <w:r>
              <w:rPr>
                <w:rFonts w:eastAsia="Aptos" w:cs="Aptos"/>
                <w:b/>
                <w:color w:val="25324A"/>
                <w:sz w:val="18"/>
              </w:rPr>
              <w:t>Documents attached (if any)</w:t>
            </w:r>
          </w:p>
        </w:tc>
        <w:tc>
          <w:tcPr>
            <w:tcW w:w="5083" w:type="dxa"/>
            <w:tcBorders>
              <w:top w:val="single" w:sz="5" w:space="0" w:color="D8DCE3"/>
              <w:left w:val="single" w:sz="5" w:space="0" w:color="D8DCE3"/>
              <w:bottom w:val="single" w:sz="5" w:space="0" w:color="D8DCE3"/>
              <w:right w:val="single" w:sz="5" w:space="0" w:color="D8DCE3"/>
            </w:tcBorders>
            <w:tcMar>
              <w:top w:w="110" w:type="dxa"/>
              <w:left w:w="120" w:type="dxa"/>
              <w:bottom w:w="110" w:type="dxa"/>
              <w:right w:w="120" w:type="dxa"/>
            </w:tcMar>
          </w:tcPr>
          <w:p w14:paraId="7CAC03AD" w14:textId="77777777" w:rsidR="008A0BF7" w:rsidRDefault="00D00288">
            <w:pPr>
              <w:spacing w:after="0" w:line="259" w:lineRule="auto"/>
              <w:rPr>
                <w:rFonts w:hint="eastAsia"/>
              </w:rPr>
            </w:pPr>
            <w:r>
              <w:rPr>
                <w:rFonts w:eastAsia="Aptos" w:cs="Aptos"/>
                <w:sz w:val="18"/>
              </w:rPr>
              <w:t xml:space="preserve"> </w:t>
            </w:r>
          </w:p>
          <w:p w14:paraId="6E15EFAB" w14:textId="77777777" w:rsidR="008A0BF7" w:rsidRDefault="00D00288">
            <w:pPr>
              <w:rPr>
                <w:rFonts w:hint="eastAsia"/>
              </w:rPr>
            </w:pPr>
            <w:r>
              <w:t xml:space="preserve"> </w:t>
            </w:r>
          </w:p>
        </w:tc>
      </w:tr>
      <w:tr w:rsidR="008A0BF7" w14:paraId="02BCBE0B"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10" w:type="dxa"/>
              <w:left w:w="120" w:type="dxa"/>
              <w:bottom w:w="110" w:type="dxa"/>
              <w:right w:w="120" w:type="dxa"/>
            </w:tcMar>
          </w:tcPr>
          <w:p w14:paraId="2200B1C5" w14:textId="77777777" w:rsidR="008A0BF7" w:rsidRDefault="00D00288">
            <w:pPr>
              <w:spacing w:after="0" w:line="259" w:lineRule="auto"/>
              <w:rPr>
                <w:rFonts w:hint="eastAsia"/>
              </w:rPr>
            </w:pPr>
            <w:r>
              <w:rPr>
                <w:rFonts w:eastAsia="Aptos" w:cs="Aptos"/>
                <w:b/>
                <w:color w:val="25324A"/>
                <w:sz w:val="18"/>
              </w:rPr>
              <w:lastRenderedPageBreak/>
              <w:t>Signature (optional)</w:t>
            </w:r>
          </w:p>
        </w:tc>
        <w:tc>
          <w:tcPr>
            <w:tcW w:w="5083" w:type="dxa"/>
            <w:tcBorders>
              <w:top w:val="single" w:sz="5" w:space="0" w:color="D8DCE3"/>
              <w:left w:val="single" w:sz="5" w:space="0" w:color="D8DCE3"/>
              <w:bottom w:val="single" w:sz="5" w:space="0" w:color="D8DCE3"/>
              <w:right w:val="single" w:sz="5" w:space="0" w:color="D8DCE3"/>
            </w:tcBorders>
            <w:tcMar>
              <w:top w:w="110" w:type="dxa"/>
              <w:left w:w="120" w:type="dxa"/>
              <w:bottom w:w="110" w:type="dxa"/>
              <w:right w:w="120" w:type="dxa"/>
            </w:tcMar>
          </w:tcPr>
          <w:p w14:paraId="0FB08A77" w14:textId="77777777" w:rsidR="008A0BF7" w:rsidRDefault="00D00288">
            <w:pPr>
              <w:spacing w:after="0" w:line="259" w:lineRule="auto"/>
              <w:rPr>
                <w:rFonts w:hint="eastAsia"/>
              </w:rPr>
            </w:pPr>
            <w:r>
              <w:rPr>
                <w:rFonts w:eastAsia="Aptos" w:cs="Aptos"/>
                <w:sz w:val="18"/>
              </w:rPr>
              <w:t xml:space="preserve"> </w:t>
            </w:r>
          </w:p>
        </w:tc>
      </w:tr>
      <w:tr w:rsidR="008A0BF7" w14:paraId="4B51E47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110" w:type="dxa"/>
              <w:left w:w="120" w:type="dxa"/>
              <w:bottom w:w="110" w:type="dxa"/>
              <w:right w:w="120" w:type="dxa"/>
            </w:tcMar>
          </w:tcPr>
          <w:p w14:paraId="1DD35210" w14:textId="77777777" w:rsidR="008A0BF7" w:rsidRDefault="00D00288">
            <w:pPr>
              <w:spacing w:after="0" w:line="259" w:lineRule="auto"/>
              <w:rPr>
                <w:rFonts w:hint="eastAsia"/>
              </w:rPr>
            </w:pPr>
            <w:r>
              <w:rPr>
                <w:rFonts w:eastAsia="Aptos" w:cs="Aptos"/>
                <w:b/>
                <w:color w:val="25324A"/>
                <w:sz w:val="18"/>
              </w:rPr>
              <w:t>Date</w:t>
            </w:r>
          </w:p>
        </w:tc>
        <w:tc>
          <w:tcPr>
            <w:tcW w:w="5083" w:type="dxa"/>
            <w:tcBorders>
              <w:top w:val="single" w:sz="5" w:space="0" w:color="D8DCE3"/>
              <w:left w:val="single" w:sz="5" w:space="0" w:color="D8DCE3"/>
              <w:bottom w:val="single" w:sz="5" w:space="0" w:color="D8DCE3"/>
              <w:right w:val="single" w:sz="5" w:space="0" w:color="D8DCE3"/>
            </w:tcBorders>
            <w:tcMar>
              <w:top w:w="110" w:type="dxa"/>
              <w:left w:w="120" w:type="dxa"/>
              <w:bottom w:w="110" w:type="dxa"/>
              <w:right w:w="120" w:type="dxa"/>
            </w:tcMar>
          </w:tcPr>
          <w:p w14:paraId="4EFFEDC8" w14:textId="77777777" w:rsidR="008A0BF7" w:rsidRDefault="00D00288">
            <w:pPr>
              <w:spacing w:after="0" w:line="259" w:lineRule="auto"/>
              <w:rPr>
                <w:rFonts w:hint="eastAsia"/>
              </w:rPr>
            </w:pPr>
            <w:r>
              <w:rPr>
                <w:rFonts w:eastAsia="Aptos" w:cs="Aptos"/>
                <w:sz w:val="18"/>
              </w:rPr>
              <w:t xml:space="preserve"> </w:t>
            </w:r>
          </w:p>
        </w:tc>
      </w:tr>
    </w:tbl>
    <w:p w14:paraId="1FB604F8" w14:textId="77777777" w:rsidR="008A0BF7" w:rsidRDefault="00D00288">
      <w:pPr>
        <w:pStyle w:val="Heading2"/>
        <w:spacing w:before="120" w:after="60" w:line="259" w:lineRule="auto"/>
      </w:pPr>
      <w:r>
        <w:rPr>
          <w:rFonts w:ascii="Aptos" w:eastAsia="Aptos" w:hAnsi="Aptos" w:cs="Aptos"/>
        </w:rPr>
        <w:t>How to submit the form</w:t>
      </w:r>
    </w:p>
    <w:p w14:paraId="24E954DE" w14:textId="77777777" w:rsidR="008A0BF7" w:rsidRDefault="00D00288">
      <w:pPr>
        <w:spacing w:after="120" w:line="259" w:lineRule="auto"/>
        <w:rPr>
          <w:rFonts w:hint="eastAsia"/>
        </w:rPr>
      </w:pPr>
      <w:r>
        <w:rPr>
          <w:rFonts w:eastAsia="Aptos" w:cs="Aptos"/>
        </w:rPr>
        <w:t xml:space="preserve">Send or deliver it to: School Office, Manuden Primary School, The Street, Manuden, </w:t>
      </w:r>
      <w:r>
        <w:rPr>
          <w:rFonts w:eastAsia="Aptos" w:cs="Aptos"/>
        </w:rPr>
        <w:t>Bishop's Stortford, CM23 1DE; email office@manuden.essex.sch.uk. Please mark formal complaints clearly.</w:t>
      </w:r>
    </w:p>
    <w:p w14:paraId="26699A06" w14:textId="77777777" w:rsidR="008A0BF7" w:rsidRDefault="00D00288">
      <w:pPr>
        <w:spacing w:after="120" w:line="259" w:lineRule="auto"/>
        <w:rPr>
          <w:rFonts w:hint="eastAsia"/>
        </w:rPr>
      </w:pPr>
      <w:r>
        <w:rPr>
          <w:rFonts w:eastAsia="Aptos" w:cs="Aptos"/>
        </w:rPr>
        <w:t>If the complaint is about the Headteacher, send it via the School Office marked “Private and Confidential - Chair of Governors”. If the complaint is about the Chair of Governors or another governor, address it to the Clerk to the Governing Body via the School Office.</w:t>
      </w:r>
    </w:p>
    <w:p w14:paraId="3C4695B2" w14:textId="77777777" w:rsidR="008A0BF7" w:rsidRDefault="00D00288">
      <w:pPr>
        <w:pStyle w:val="Heading1"/>
        <w:pageBreakBefore/>
        <w:pBdr>
          <w:bottom w:val="single" w:sz="6" w:space="3" w:color="3E2B8F"/>
        </w:pBdr>
        <w:spacing w:before="160" w:after="100" w:line="259" w:lineRule="auto"/>
      </w:pPr>
      <w:r>
        <w:rPr>
          <w:rFonts w:ascii="Aptos" w:eastAsia="Aptos" w:hAnsi="Aptos" w:cs="Aptos"/>
        </w:rPr>
        <w:lastRenderedPageBreak/>
        <w:t>Appendix 3 - Roles in the complaints process</w:t>
      </w:r>
    </w:p>
    <w:tbl>
      <w:tblPr>
        <w:tblW w:w="0" w:type="auto"/>
        <w:jc w:val="center"/>
        <w:tblLayout w:type="fixed"/>
        <w:tblLook w:val="04A0" w:firstRow="1" w:lastRow="0" w:firstColumn="1" w:lastColumn="0" w:noHBand="0" w:noVBand="1"/>
      </w:tblPr>
      <w:tblGrid>
        <w:gridCol w:w="5083"/>
        <w:gridCol w:w="5083"/>
      </w:tblGrid>
      <w:tr w:rsidR="008A0BF7" w14:paraId="56133120" w14:textId="77777777">
        <w:trPr>
          <w:cantSplit/>
          <w:tblHeader/>
          <w:jc w:val="center"/>
        </w:trPr>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7AE9AC5F" w14:textId="77777777" w:rsidR="008A0BF7" w:rsidRDefault="00D00288">
            <w:pPr>
              <w:spacing w:after="0" w:line="259" w:lineRule="auto"/>
              <w:rPr>
                <w:rFonts w:hint="eastAsia"/>
              </w:rPr>
            </w:pPr>
            <w:r>
              <w:rPr>
                <w:rFonts w:eastAsia="Aptos" w:cs="Aptos"/>
                <w:b/>
                <w:color w:val="FFFFFF"/>
                <w:sz w:val="19"/>
              </w:rPr>
              <w:t>Role</w:t>
            </w:r>
          </w:p>
        </w:tc>
        <w:tc>
          <w:tcPr>
            <w:tcW w:w="5083" w:type="dxa"/>
            <w:tcBorders>
              <w:top w:val="single" w:sz="5" w:space="0" w:color="3E2B8F"/>
              <w:left w:val="single" w:sz="5" w:space="0" w:color="3E2B8F"/>
              <w:bottom w:val="single" w:sz="5" w:space="0" w:color="3E2B8F"/>
              <w:right w:val="single" w:sz="5" w:space="0" w:color="3E2B8F"/>
            </w:tcBorders>
            <w:shd w:val="clear" w:color="auto" w:fill="3E2B8F"/>
            <w:tcMar>
              <w:top w:w="90" w:type="dxa"/>
              <w:left w:w="110" w:type="dxa"/>
              <w:bottom w:w="90" w:type="dxa"/>
              <w:right w:w="110" w:type="dxa"/>
            </w:tcMar>
          </w:tcPr>
          <w:p w14:paraId="7186A920" w14:textId="77777777" w:rsidR="008A0BF7" w:rsidRDefault="00D00288">
            <w:pPr>
              <w:spacing w:after="0" w:line="259" w:lineRule="auto"/>
              <w:rPr>
                <w:rFonts w:hint="eastAsia"/>
              </w:rPr>
            </w:pPr>
            <w:r>
              <w:rPr>
                <w:rFonts w:eastAsia="Aptos" w:cs="Aptos"/>
                <w:b/>
                <w:color w:val="FFFFFF"/>
                <w:sz w:val="19"/>
              </w:rPr>
              <w:t>Main responsibilities</w:t>
            </w:r>
          </w:p>
        </w:tc>
      </w:tr>
      <w:tr w:rsidR="008A0BF7" w14:paraId="2CE67A72"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3950863F" w14:textId="77777777" w:rsidR="008A0BF7" w:rsidRDefault="00D00288">
            <w:pPr>
              <w:spacing w:after="0" w:line="259" w:lineRule="auto"/>
              <w:rPr>
                <w:rFonts w:hint="eastAsia"/>
              </w:rPr>
            </w:pPr>
            <w:r>
              <w:rPr>
                <w:rFonts w:eastAsia="Aptos" w:cs="Aptos"/>
                <w:b/>
                <w:color w:val="25324A"/>
                <w:sz w:val="18"/>
              </w:rPr>
              <w:t>School Office / Lizzie Grant</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613AEEC2" w14:textId="77777777" w:rsidR="008A0BF7" w:rsidRDefault="00D00288">
            <w:pPr>
              <w:spacing w:after="0" w:line="259" w:lineRule="auto"/>
              <w:rPr>
                <w:rFonts w:hint="eastAsia"/>
              </w:rPr>
            </w:pPr>
            <w:r>
              <w:rPr>
                <w:rFonts w:eastAsia="Aptos" w:cs="Aptos"/>
                <w:color w:val="5F6673"/>
                <w:sz w:val="18"/>
              </w:rPr>
              <w:t xml:space="preserve">Receive, log and </w:t>
            </w:r>
            <w:r>
              <w:rPr>
                <w:rFonts w:eastAsia="Aptos" w:cs="Aptos"/>
                <w:color w:val="5F6673"/>
                <w:sz w:val="18"/>
              </w:rPr>
              <w:t>acknowledge formal complaints; route them to the correct decision-maker; maintain administrative records; support communication and timescales.</w:t>
            </w:r>
          </w:p>
        </w:tc>
      </w:tr>
      <w:tr w:rsidR="008A0BF7" w14:paraId="2E3C5079"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20F42575" w14:textId="77777777" w:rsidR="008A0BF7" w:rsidRDefault="00D00288">
            <w:pPr>
              <w:spacing w:after="0" w:line="259" w:lineRule="auto"/>
              <w:rPr>
                <w:rFonts w:hint="eastAsia"/>
              </w:rPr>
            </w:pPr>
            <w:r>
              <w:rPr>
                <w:rFonts w:eastAsia="Aptos" w:cs="Aptos"/>
                <w:b/>
                <w:color w:val="25324A"/>
                <w:sz w:val="18"/>
              </w:rPr>
              <w:t>Headteacher - Phil Molyneux</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514DBC44" w14:textId="77777777" w:rsidR="008A0BF7" w:rsidRDefault="00D00288">
            <w:pPr>
              <w:spacing w:after="0" w:line="259" w:lineRule="auto"/>
              <w:rPr>
                <w:rFonts w:hint="eastAsia"/>
              </w:rPr>
            </w:pPr>
            <w:r>
              <w:rPr>
                <w:rFonts w:eastAsia="Aptos" w:cs="Aptos"/>
                <w:color w:val="5F6673"/>
                <w:sz w:val="18"/>
              </w:rPr>
              <w:t>Normally investigates or oversees Stage 2 formal complaints about school provision or staff, unless conflicted or personally complained about.</w:t>
            </w:r>
          </w:p>
        </w:tc>
      </w:tr>
      <w:tr w:rsidR="008A0BF7" w14:paraId="2E6323E4"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5AE80EA4" w14:textId="77777777" w:rsidR="008A0BF7" w:rsidRDefault="00D00288">
            <w:pPr>
              <w:spacing w:after="0" w:line="259" w:lineRule="auto"/>
              <w:rPr>
                <w:rFonts w:hint="eastAsia"/>
              </w:rPr>
            </w:pPr>
            <w:r>
              <w:rPr>
                <w:rFonts w:eastAsia="Aptos" w:cs="Aptos"/>
                <w:b/>
                <w:color w:val="25324A"/>
                <w:sz w:val="18"/>
              </w:rPr>
              <w:t>Chair of Governors - Sarah Turner</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13869DDF" w14:textId="77777777" w:rsidR="008A0BF7" w:rsidRDefault="00D00288">
            <w:pPr>
              <w:spacing w:after="0" w:line="259" w:lineRule="auto"/>
              <w:rPr>
                <w:rFonts w:hint="eastAsia"/>
              </w:rPr>
            </w:pPr>
            <w:r>
              <w:rPr>
                <w:rFonts w:eastAsia="Aptos" w:cs="Aptos"/>
                <w:color w:val="5F6673"/>
                <w:sz w:val="18"/>
              </w:rPr>
              <w:t>Handles Stage 2 complaints about the Headteacher and may review relevant governance matters, subject to impartiality.</w:t>
            </w:r>
          </w:p>
        </w:tc>
      </w:tr>
      <w:tr w:rsidR="008A0BF7" w14:paraId="7EAE9F4E"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2C64BE4B" w14:textId="77777777" w:rsidR="008A0BF7" w:rsidRDefault="00D00288">
            <w:pPr>
              <w:spacing w:after="0" w:line="259" w:lineRule="auto"/>
              <w:rPr>
                <w:rFonts w:hint="eastAsia"/>
              </w:rPr>
            </w:pPr>
            <w:r>
              <w:rPr>
                <w:rFonts w:eastAsia="Aptos" w:cs="Aptos"/>
                <w:b/>
                <w:color w:val="25324A"/>
                <w:sz w:val="18"/>
              </w:rPr>
              <w:t>David Pimm</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2FE4FC45" w14:textId="77777777" w:rsidR="008A0BF7" w:rsidRDefault="00D00288">
            <w:pPr>
              <w:spacing w:after="0" w:line="259" w:lineRule="auto"/>
              <w:rPr>
                <w:rFonts w:hint="eastAsia"/>
              </w:rPr>
            </w:pPr>
            <w:r>
              <w:rPr>
                <w:rFonts w:eastAsia="Aptos" w:cs="Aptos"/>
                <w:color w:val="5F6673"/>
                <w:sz w:val="18"/>
              </w:rPr>
              <w:t>Normally considers a Stage 2 complaint about the Chair of Governors, where impartial and not previously involved.</w:t>
            </w:r>
          </w:p>
        </w:tc>
      </w:tr>
      <w:tr w:rsidR="008A0BF7" w14:paraId="4FA74BE9"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0C22750A" w14:textId="77777777" w:rsidR="008A0BF7" w:rsidRDefault="00D00288">
            <w:pPr>
              <w:spacing w:after="0" w:line="259" w:lineRule="auto"/>
              <w:rPr>
                <w:rFonts w:hint="eastAsia"/>
              </w:rPr>
            </w:pPr>
            <w:r>
              <w:rPr>
                <w:rFonts w:eastAsia="Aptos" w:cs="Aptos"/>
                <w:b/>
                <w:color w:val="25324A"/>
                <w:sz w:val="18"/>
              </w:rPr>
              <w:t>Clerk to the Governing Body</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20F0C44C" w14:textId="77777777" w:rsidR="008A0BF7" w:rsidRDefault="00D00288">
            <w:pPr>
              <w:spacing w:after="0" w:line="259" w:lineRule="auto"/>
              <w:rPr>
                <w:rFonts w:hint="eastAsia"/>
              </w:rPr>
            </w:pPr>
            <w:r>
              <w:rPr>
                <w:rFonts w:eastAsia="Aptos" w:cs="Aptos"/>
                <w:color w:val="5F6673"/>
                <w:sz w:val="18"/>
              </w:rPr>
              <w:t xml:space="preserve">Administers governor-related complaints and Stage 3 panels; advises on governance procedure and impartiality; arranges independent </w:t>
            </w:r>
            <w:r>
              <w:rPr>
                <w:rFonts w:eastAsia="Aptos" w:cs="Aptos"/>
                <w:color w:val="5F6673"/>
                <w:sz w:val="18"/>
              </w:rPr>
              <w:t>support where required.</w:t>
            </w:r>
          </w:p>
        </w:tc>
      </w:tr>
      <w:tr w:rsidR="008A0BF7" w14:paraId="26845543" w14:textId="77777777">
        <w:trPr>
          <w:cantSplit/>
          <w:jc w:val="center"/>
        </w:trPr>
        <w:tc>
          <w:tcPr>
            <w:tcW w:w="5083" w:type="dxa"/>
            <w:tcBorders>
              <w:top w:val="single" w:sz="5" w:space="0" w:color="D8DCE3"/>
              <w:left w:val="single" w:sz="5" w:space="0" w:color="D8DCE3"/>
              <w:bottom w:val="single" w:sz="5" w:space="0" w:color="D8DCE3"/>
              <w:right w:val="single" w:sz="5" w:space="0" w:color="D8DCE3"/>
            </w:tcBorders>
            <w:shd w:val="clear" w:color="auto" w:fill="F4F5F7"/>
            <w:tcMar>
              <w:top w:w="90" w:type="dxa"/>
              <w:left w:w="110" w:type="dxa"/>
              <w:bottom w:w="90" w:type="dxa"/>
              <w:right w:w="110" w:type="dxa"/>
            </w:tcMar>
          </w:tcPr>
          <w:p w14:paraId="6017FB3D" w14:textId="77777777" w:rsidR="008A0BF7" w:rsidRDefault="00D00288">
            <w:pPr>
              <w:spacing w:after="0" w:line="259" w:lineRule="auto"/>
              <w:rPr>
                <w:rFonts w:hint="eastAsia"/>
              </w:rPr>
            </w:pPr>
            <w:r>
              <w:rPr>
                <w:rFonts w:eastAsia="Aptos" w:cs="Aptos"/>
                <w:b/>
                <w:color w:val="25324A"/>
                <w:sz w:val="18"/>
              </w:rPr>
              <w:t>Stage 3 panel</w:t>
            </w:r>
          </w:p>
        </w:tc>
        <w:tc>
          <w:tcPr>
            <w:tcW w:w="5083" w:type="dxa"/>
            <w:tcBorders>
              <w:top w:val="single" w:sz="5" w:space="0" w:color="D8DCE3"/>
              <w:left w:val="single" w:sz="5" w:space="0" w:color="D8DCE3"/>
              <w:bottom w:val="single" w:sz="5" w:space="0" w:color="D8DCE3"/>
              <w:right w:val="single" w:sz="5" w:space="0" w:color="D8DCE3"/>
            </w:tcBorders>
            <w:tcMar>
              <w:top w:w="90" w:type="dxa"/>
              <w:left w:w="110" w:type="dxa"/>
              <w:bottom w:w="90" w:type="dxa"/>
              <w:right w:w="110" w:type="dxa"/>
            </w:tcMar>
          </w:tcPr>
          <w:p w14:paraId="130E4BF3" w14:textId="77777777" w:rsidR="008A0BF7" w:rsidRDefault="00D00288">
            <w:pPr>
              <w:spacing w:after="0" w:line="259" w:lineRule="auto"/>
              <w:rPr>
                <w:rFonts w:hint="eastAsia"/>
              </w:rPr>
            </w:pPr>
            <w:r>
              <w:rPr>
                <w:rFonts w:eastAsia="Aptos" w:cs="Aptos"/>
                <w:color w:val="5F6673"/>
                <w:sz w:val="18"/>
              </w:rPr>
              <w:t>Considers the complaint fairly and afresh, reaches findings, identifies appropriate remedies or recommendations, and communicates the final school decision.</w:t>
            </w:r>
          </w:p>
        </w:tc>
      </w:tr>
    </w:tbl>
    <w:p w14:paraId="3DC7B6B8" w14:textId="77777777" w:rsidR="008A0BF7" w:rsidRDefault="00D00288">
      <w:pPr>
        <w:pStyle w:val="Heading1"/>
        <w:pBdr>
          <w:bottom w:val="single" w:sz="6" w:space="3" w:color="3E2B8F"/>
        </w:pBdr>
        <w:spacing w:before="160" w:after="100" w:line="259" w:lineRule="auto"/>
      </w:pPr>
      <w:r>
        <w:rPr>
          <w:rFonts w:ascii="Aptos" w:eastAsia="Aptos" w:hAnsi="Aptos" w:cs="Aptos"/>
        </w:rPr>
        <w:t>Key external guidance and contact</w:t>
      </w:r>
    </w:p>
    <w:p w14:paraId="31B98058" w14:textId="77777777" w:rsidR="008A0BF7" w:rsidRDefault="00D00288">
      <w:pPr>
        <w:spacing w:after="80" w:line="259" w:lineRule="auto"/>
        <w:rPr>
          <w:rFonts w:hint="eastAsia"/>
        </w:rPr>
      </w:pPr>
      <w:hyperlink r:id="rId10">
        <w:r>
          <w:rPr>
            <w:rFonts w:eastAsia="Aptos" w:cs="Aptos"/>
            <w:color w:val="2F5597"/>
            <w:u w:val="single"/>
          </w:rPr>
          <w:t>DfE - School complaints procedures: guidance for maintained schools</w:t>
        </w:r>
      </w:hyperlink>
    </w:p>
    <w:p w14:paraId="347D7F18" w14:textId="77777777" w:rsidR="008A0BF7" w:rsidRDefault="00D00288">
      <w:pPr>
        <w:spacing w:after="80" w:line="259" w:lineRule="auto"/>
        <w:rPr>
          <w:rFonts w:hint="eastAsia"/>
        </w:rPr>
      </w:pPr>
      <w:hyperlink r:id="rId11">
        <w:r>
          <w:rPr>
            <w:rFonts w:eastAsia="Aptos" w:cs="Aptos"/>
            <w:color w:val="2F5597"/>
            <w:u w:val="single"/>
          </w:rPr>
          <w:t>DfE - Complain about a school</w:t>
        </w:r>
      </w:hyperlink>
    </w:p>
    <w:p w14:paraId="4D818E5D" w14:textId="77777777" w:rsidR="008A0BF7" w:rsidRDefault="00D00288">
      <w:pPr>
        <w:spacing w:after="80" w:line="259" w:lineRule="auto"/>
        <w:rPr>
          <w:rFonts w:hint="eastAsia"/>
        </w:rPr>
      </w:pPr>
      <w:hyperlink r:id="rId12">
        <w:r>
          <w:rPr>
            <w:rFonts w:eastAsia="Aptos" w:cs="Aptos"/>
            <w:color w:val="2F5597"/>
            <w:u w:val="single"/>
          </w:rPr>
          <w:t>DfE - Preventing and tackling bullying and harassment of school staff</w:t>
        </w:r>
      </w:hyperlink>
    </w:p>
    <w:sectPr w:rsidR="008A0BF7" w:rsidSect="00034616">
      <w:footerReference w:type="default" r:id="rId13"/>
      <w:pgSz w:w="12240" w:h="15840"/>
      <w:pgMar w:top="792" w:right="1037" w:bottom="792" w:left="1037" w:header="288" w:footer="40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47FB90" w14:textId="77777777" w:rsidR="00D00288" w:rsidRDefault="00D00288">
      <w:pPr>
        <w:spacing w:after="0" w:line="240" w:lineRule="auto"/>
        <w:rPr>
          <w:rFonts w:hint="eastAsia"/>
        </w:rPr>
      </w:pPr>
      <w:r>
        <w:separator/>
      </w:r>
    </w:p>
  </w:endnote>
  <w:endnote w:type="continuationSeparator" w:id="0">
    <w:p w14:paraId="4C178331" w14:textId="77777777" w:rsidR="00D00288" w:rsidRDefault="00D00288">
      <w:pPr>
        <w:spacing w:after="0" w:line="240" w:lineRule="auto"/>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altName w:val="Calibri"/>
    <w:charset w:val="00"/>
    <w:family w:val="roman"/>
    <w:pitch w:val="default"/>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Comforta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E28DC4" w14:textId="77777777" w:rsidR="008A0BF7" w:rsidRDefault="00D00288">
    <w:pPr>
      <w:pStyle w:val="Footer"/>
      <w:pBdr>
        <w:bottom w:val="single" w:sz="6" w:space="3" w:color="3E2B8F"/>
      </w:pBdr>
      <w:spacing w:line="259" w:lineRule="auto"/>
      <w:jc w:val="center"/>
      <w:rPr>
        <w:rFonts w:hint="eastAsia"/>
      </w:rPr>
    </w:pPr>
    <w:r>
      <w:rPr>
        <w:rFonts w:eastAsia="Aptos" w:cs="Aptos"/>
        <w:color w:val="5F6673"/>
        <w:sz w:val="15"/>
      </w:rPr>
      <w:t>MANUDEN PRIMARY SCHOOL  |  The Street, Manuden, Bishop's Stortford, CM23 1DE  |  01279 813370</w:t>
    </w:r>
  </w:p>
  <w:p w14:paraId="59658213" w14:textId="77777777" w:rsidR="008A0BF7" w:rsidRDefault="00D00288">
    <w:pPr>
      <w:spacing w:before="20" w:after="0" w:line="259" w:lineRule="auto"/>
      <w:jc w:val="center"/>
      <w:rPr>
        <w:rFonts w:hint="eastAsia"/>
      </w:rPr>
    </w:pPr>
    <w:r>
      <w:rPr>
        <w:rFonts w:eastAsia="Aptos" w:cs="Aptos"/>
        <w:color w:val="5F6673"/>
        <w:sz w:val="15"/>
      </w:rPr>
      <w:t>www.manudenprimary.co.uk  |  office@manuden.essex.sch.uk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5E0DE3" w14:textId="77777777" w:rsidR="00D00288" w:rsidRDefault="00D00288">
      <w:pPr>
        <w:spacing w:after="0" w:line="240" w:lineRule="auto"/>
        <w:rPr>
          <w:rFonts w:hint="eastAsia"/>
        </w:rPr>
      </w:pPr>
      <w:r>
        <w:separator/>
      </w:r>
    </w:p>
  </w:footnote>
  <w:footnote w:type="continuationSeparator" w:id="0">
    <w:p w14:paraId="09CE14AA" w14:textId="77777777" w:rsidR="00D00288" w:rsidRDefault="00D00288">
      <w:pPr>
        <w:spacing w:after="0" w:line="240" w:lineRule="auto"/>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14906739">
    <w:abstractNumId w:val="8"/>
  </w:num>
  <w:num w:numId="2" w16cid:durableId="939217045">
    <w:abstractNumId w:val="6"/>
  </w:num>
  <w:num w:numId="3" w16cid:durableId="558054378">
    <w:abstractNumId w:val="5"/>
  </w:num>
  <w:num w:numId="4" w16cid:durableId="426116328">
    <w:abstractNumId w:val="4"/>
  </w:num>
  <w:num w:numId="5" w16cid:durableId="1156216473">
    <w:abstractNumId w:val="7"/>
  </w:num>
  <w:num w:numId="6" w16cid:durableId="1232813299">
    <w:abstractNumId w:val="3"/>
  </w:num>
  <w:num w:numId="7" w16cid:durableId="244153531">
    <w:abstractNumId w:val="2"/>
  </w:num>
  <w:num w:numId="8" w16cid:durableId="611670901">
    <w:abstractNumId w:val="1"/>
  </w:num>
  <w:num w:numId="9" w16cid:durableId="5804846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2683E"/>
    <w:rsid w:val="008A0BF7"/>
    <w:rsid w:val="00AA1D8D"/>
    <w:rsid w:val="00B47730"/>
    <w:rsid w:val="00CB0664"/>
    <w:rsid w:val="00D0028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65CDFA5"/>
  <w14:defaultImageDpi w14:val="300"/>
  <w15:docId w15:val="{004A852C-4560-4875-B9B8-287CEC5E51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E2B8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25324A"/>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preventing-and-tackling-bullying-and-harassment-of-school-staf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complain-to-dfe"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uk/government/publications/school-complaints-procedures" TargetMode="External"/><Relationship Id="rId4" Type="http://schemas.openxmlformats.org/officeDocument/2006/relationships/settings" Target="settings.xml"/><Relationship Id="rId9" Type="http://schemas.openxmlformats.org/officeDocument/2006/relationships/hyperlink" Target="https://www.gov.uk/complain-to-df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3719</Words>
  <Characters>21201</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24871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Complaints Policy and Procedure 2026-27</dc:title>
  <dc:subject>Statutory complaints procedure for a maintained school</dc:subject>
  <dc:creator>Manuden Primary School</dc:creator>
  <cp:keywords/>
  <dc:description>generated by python-docx</dc:description>
  <cp:lastModifiedBy>Andrew Price</cp:lastModifiedBy>
  <cp:revision>2</cp:revision>
  <dcterms:created xsi:type="dcterms:W3CDTF">2026-09-04T10:31:00Z</dcterms:created>
  <dcterms:modified xsi:type="dcterms:W3CDTF">2026-09-04T10:31:00Z</dcterms:modified>
  <cp:category/>
</cp:coreProperties>
</file>