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noProof/>
              </w:rPr>
              <w:drawing>
                <wp:inline distT="0" distB="0" distL="0" distR="0" wp14:anchorId="6C5177CD" wp14:editId="0C6DD628">
                  <wp:extent cx="1115568" cy="1208767"/>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115568" cy="1208767"/>
                          </a:xfrm>
                          <a:prstGeom prst="rect">
                            <a:avLst/>
                          </a:prstGeom>
                        </pic:spPr>
                      </pic:pic>
                    </a:graphicData>
                  </a:graphic>
                </wp:inline>
              </w:drawing>
            </w:r>
          </w:p>
          <w:p w14:paraId="12B91D34" w14:textId="77777777" w:rsidR="008A0BF7" w:rsidRDefault="00D00288">
            <w:pPr>
              <w:spacing w:after="0"/>
              <w:jc w:val="center"/>
              <w:rPr>
                <w:rFonts w:hint="eastAsia"/>
              </w:rPr>
            </w:pPr>
            <w:r>
              <w:rPr>
                <w:rFonts w:eastAsia="Aptos" w:cs="Aptos"/>
                <w:b/>
                <w:color w:val="3E2B8F"/>
                <w:sz w:val="16"/>
              </w:rPr>
              <w:t>POLICY DOCUMENT</w:t>
            </w:r>
          </w:p>
        </w:tc>
      </w:tr>
    </w:tbl>
    <w:p w14:paraId="7F06DB8A" w14:textId="77777777" w:rsidR="008A0BF7" w:rsidRDefault="008A0BF7">
      <w:pPr>
        <w:pBdr>
          <w:bottom w:val="single" w:sz="24" w:space="3" w:color="F3C300"/>
        </w:pBdr>
        <w:spacing w:before="60" w:after="280"/>
        <w:rPr>
          <w:rFonts w:hint="eastAsia"/>
        </w:rPr>
      </w:pPr>
    </w:p>
    <w:p w14:paraId="45212FFF" w14:textId="77777777" w:rsidR="008A0BF7" w:rsidRDefault="00D00288">
      <w:pPr>
        <w:spacing w:after="0"/>
        <w:jc w:val="center"/>
        <w:rPr>
          <w:rFonts w:hint="eastAsia"/>
        </w:rPr>
      </w:pPr>
      <w:r>
        <w:rPr>
          <w:rFonts w:ascii="Aptos Display" w:hAnsi="Aptos Display"/>
          <w:b/>
          <w:color w:val="3E2B8F"/>
          <w:sz w:val="48"/>
        </w:rPr>
        <w:t>FIRST AID POLICY</w:t>
      </w:r>
    </w:p>
    <w:p w14:paraId="253B3503" w14:textId="77777777" w:rsidR="008A0BF7" w:rsidRDefault="00D00288">
      <w:pPr>
        <w:spacing w:after="0"/>
        <w:jc w:val="center"/>
        <w:rPr>
          <w:rFonts w:hint="eastAsia"/>
        </w:rPr>
      </w:pPr>
      <w:r>
        <w:rPr>
          <w:b/>
          <w:sz w:val="26"/>
        </w:rPr>
        <w:t>2026–27</w:t>
      </w:r>
    </w:p>
    <w:p w14:paraId="6B6D72BA" w14:textId="77777777" w:rsidR="008A0BF7" w:rsidRDefault="00D00288">
      <w:pPr>
        <w:spacing w:after="0"/>
        <w:jc w:val="center"/>
        <w:rPr>
          <w:rFonts w:hint="eastAsia"/>
        </w:rPr>
      </w:pPr>
      <w: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spacing w:after="0"/>
        <w:rPr>
          <w:rFonts w:hint="eastAsia"/>
        </w:rPr>
      </w:pPr>
      <w:r>
        <w:rPr>
          <w:b/>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rPr>
                <w:rFonts w:hint="eastAsia"/>
              </w:rPr>
            </w:pPr>
            <w:r>
              <w:rPr>
                <w:rFonts w:eastAsia="Aptos" w:cs="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rPr>
                <w:rFonts w:hint="eastAsia"/>
              </w:rPr>
            </w:pPr>
            <w:r>
              <w:t xml:space="preserve">Phil Molyneux – Headteacher; operational lead: </w:t>
            </w:r>
            <w:r>
              <w:t>Lizzie Grant – School Business Manager / First Aid Coordinator</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rPr>
                <w:rFonts w:hint="eastAsia"/>
              </w:rPr>
            </w:pPr>
            <w:r>
              <w:rPr>
                <w:rFonts w:eastAsia="Aptos" w:cs="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rPr>
                <w:rFonts w:hint="eastAsia"/>
              </w:rPr>
            </w:pPr>
            <w: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rPr>
                <w:rFonts w:hint="eastAsia"/>
              </w:rPr>
            </w:pPr>
            <w:r>
              <w:rPr>
                <w:rFonts w:eastAsia="Aptos" w:cs="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rPr>
                <w:rFonts w:hint="eastAsia"/>
              </w:rPr>
            </w:pPr>
            <w: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rPr>
                <w:rFonts w:hint="eastAsia"/>
              </w:rPr>
            </w:pPr>
            <w:r>
              <w:rPr>
                <w:rFonts w:eastAsia="Aptos" w:cs="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rPr>
                <w:rFonts w:hint="eastAsia"/>
              </w:rPr>
            </w:pPr>
            <w: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rPr>
                <w:rFonts w:hint="eastAsia"/>
              </w:rPr>
            </w:pPr>
            <w:r>
              <w:rPr>
                <w:rFonts w:eastAsia="Aptos" w:cs="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rPr>
                <w:rFonts w:hint="eastAsia"/>
              </w:rPr>
            </w:pPr>
            <w:r>
              <w:t xml:space="preserve">Annual and earlier following a </w:t>
            </w:r>
            <w:r>
              <w:t>serious incident, significant change or updated guidance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rPr>
                <w:rFonts w:hint="eastAsia"/>
              </w:rPr>
            </w:pPr>
            <w:r>
              <w:rPr>
                <w:rFonts w:eastAsia="Aptos" w:cs="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rPr>
                <w:rFonts w:hint="eastAsia"/>
              </w:rPr>
            </w:pPr>
            <w: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rPr>
                <w:rFonts w:hint="eastAsia"/>
              </w:rPr>
            </w:pPr>
            <w:r>
              <w:rPr>
                <w:rFonts w:eastAsia="Aptos" w:cs="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rPr>
                <w:rFonts w:hint="eastAsia"/>
              </w:rPr>
            </w:pPr>
            <w:r>
              <w:t>School policy – supports statutory health and safety duties and EYFS paediatric first aid requirements</w:t>
            </w:r>
          </w:p>
        </w:tc>
      </w:tr>
    </w:tbl>
    <w:p w14:paraId="246C912E" w14:textId="77777777" w:rsidR="008A0BF7" w:rsidRDefault="00D00288">
      <w:pPr>
        <w:spacing w:before="180" w:after="0"/>
        <w:rPr>
          <w:rFonts w:hint="eastAsia"/>
        </w:rPr>
      </w:pPr>
      <w:r>
        <w:rPr>
          <w:b/>
          <w:sz w:val="19"/>
        </w:rPr>
        <w:t xml:space="preserve">This policy applies to: </w:t>
      </w:r>
      <w:r>
        <w:rPr>
          <w:color w:val="5F6B7A"/>
          <w:sz w:val="19"/>
        </w:rPr>
        <w:t>all pupils, employees, governors, volunteers, visitors and contractors, as relevant to their role, and to school-led activities on and off the premises.</w:t>
      </w:r>
    </w:p>
    <w:p w14:paraId="740A6567" w14:textId="77777777" w:rsidR="008A0BF7" w:rsidRDefault="00D00288">
      <w:pPr>
        <w:spacing w:after="0"/>
        <w:rPr>
          <w:rFonts w:hint="eastAsia"/>
        </w:rPr>
      </w:pPr>
      <w:r>
        <w:rPr>
          <w:b/>
          <w:sz w:val="19"/>
        </w:rPr>
        <w:t xml:space="preserve">Related documents: </w:t>
      </w:r>
      <w:r>
        <w:rPr>
          <w:color w:val="5F6B7A"/>
          <w:sz w:val="19"/>
        </w:rPr>
        <w:t>Health and Safety Policy; Supporting Pupils with Medical Conditions Policy; Allergy Safety Policy; Child Protection and Safeguarding Policy; Educational Visits procedures; school risk assessments; emergency procedures; accident and incident reporting arrangements.</w:t>
      </w:r>
    </w:p>
    <w:p w14:paraId="4DE11C80" w14:textId="77777777" w:rsidR="008A0BF7" w:rsidRDefault="008A0BF7">
      <w:pPr>
        <w:rPr>
          <w:rFonts w:hint="eastAsia"/>
        </w:rPr>
      </w:pPr>
    </w:p>
    <w:p w14:paraId="500F2C8C" w14:textId="77777777" w:rsidR="008A0BF7" w:rsidRDefault="00D00288">
      <w:pPr>
        <w:pStyle w:val="Heading1"/>
      </w:pPr>
      <w:r>
        <w:t>1. Purpose and Principles</w:t>
      </w:r>
    </w:p>
    <w:p w14:paraId="712CCCB9" w14:textId="77777777" w:rsidR="008A0BF7" w:rsidRDefault="00D00288">
      <w:pPr>
        <w:spacing w:line="252" w:lineRule="auto"/>
        <w:rPr>
          <w:rFonts w:hint="eastAsia"/>
        </w:rPr>
      </w:pPr>
      <w:r>
        <w:t>Manuden Primary School is committed to providing prompt, appropriate and proportionate first aid for pupils, staff and visitors. First aid arrangements are designed to reduce the consequences of injury or sudden illness, provide immediate care until further help is available and ensure that emergency services are contacted without delay when required.</w:t>
      </w:r>
    </w:p>
    <w:p w14:paraId="5EB6DB8D" w14:textId="77777777" w:rsidR="008A0BF7" w:rsidRDefault="00D00288">
      <w:pPr>
        <w:spacing w:line="252" w:lineRule="auto"/>
        <w:rPr>
          <w:rFonts w:hint="eastAsia"/>
        </w:rPr>
      </w:pPr>
      <w:r>
        <w:lastRenderedPageBreak/>
        <w:t>First aid provision is based on the school’s first aid needs assessment. The school will maintain adequate and appropriate equipment, facilities and trained personnel for the size, layout and activities of the school, including educational visits and wraparound provision.</w:t>
      </w:r>
    </w:p>
    <w:p w14:paraId="2811A44A" w14:textId="77777777" w:rsidR="008A0BF7" w:rsidRDefault="00D00288">
      <w:pPr>
        <w:pStyle w:val="Heading1"/>
      </w:pPr>
      <w:r>
        <w:t>2. Legal and Guidance Framework</w:t>
      </w:r>
    </w:p>
    <w:p w14:paraId="47D86C38" w14:textId="77777777" w:rsidR="008A0BF7" w:rsidRDefault="00D00288">
      <w:pPr>
        <w:spacing w:line="252" w:lineRule="auto"/>
        <w:rPr>
          <w:rFonts w:hint="eastAsia"/>
        </w:rPr>
      </w:pPr>
      <w:r>
        <w:t>This policy has regard to the following legislation and guidance:</w:t>
      </w:r>
    </w:p>
    <w:p w14:paraId="54BC892B" w14:textId="77777777" w:rsidR="008A0BF7" w:rsidRDefault="00D00288">
      <w:pPr>
        <w:pStyle w:val="ListBullet"/>
        <w:spacing w:after="40" w:line="240" w:lineRule="auto"/>
        <w:rPr>
          <w:rFonts w:hint="eastAsia"/>
        </w:rPr>
      </w:pPr>
      <w:r>
        <w:t>Health and Safety at Work etc. Act 1974</w:t>
      </w:r>
    </w:p>
    <w:p w14:paraId="5FE714E1" w14:textId="77777777" w:rsidR="008A0BF7" w:rsidRDefault="00D00288">
      <w:pPr>
        <w:pStyle w:val="ListBullet"/>
        <w:spacing w:after="40" w:line="240" w:lineRule="auto"/>
        <w:rPr>
          <w:rFonts w:hint="eastAsia"/>
        </w:rPr>
      </w:pPr>
      <w:r>
        <w:t>Health and Safety (First-Aid) Regulations 1981</w:t>
      </w:r>
    </w:p>
    <w:p w14:paraId="3F18E8E9" w14:textId="77777777" w:rsidR="008A0BF7" w:rsidRDefault="00D00288">
      <w:pPr>
        <w:pStyle w:val="ListBullet"/>
        <w:spacing w:after="40" w:line="240" w:lineRule="auto"/>
        <w:rPr>
          <w:rFonts w:hint="eastAsia"/>
        </w:rPr>
      </w:pPr>
      <w:r>
        <w:t xml:space="preserve">Management of Health and Safety at Work </w:t>
      </w:r>
      <w:r>
        <w:t>Regulations 1999</w:t>
      </w:r>
    </w:p>
    <w:p w14:paraId="39ABFF12" w14:textId="77777777" w:rsidR="008A0BF7" w:rsidRDefault="00D00288">
      <w:pPr>
        <w:pStyle w:val="ListBullet"/>
        <w:spacing w:after="40" w:line="240" w:lineRule="auto"/>
        <w:rPr>
          <w:rFonts w:hint="eastAsia"/>
        </w:rPr>
      </w:pPr>
      <w:r>
        <w:t>Reporting of Injuries, Diseases and Dangerous Occurrences Regulations 2013 (RIDDOR)</w:t>
      </w:r>
    </w:p>
    <w:p w14:paraId="166539DF" w14:textId="77777777" w:rsidR="008A0BF7" w:rsidRDefault="00D00288">
      <w:pPr>
        <w:pStyle w:val="ListBullet"/>
        <w:spacing w:after="40" w:line="240" w:lineRule="auto"/>
        <w:rPr>
          <w:rFonts w:hint="eastAsia"/>
        </w:rPr>
      </w:pPr>
      <w:r>
        <w:t>School Premises (England) Regulations 2012</w:t>
      </w:r>
    </w:p>
    <w:p w14:paraId="4469DBCE" w14:textId="77777777" w:rsidR="008A0BF7" w:rsidRDefault="00D00288">
      <w:pPr>
        <w:pStyle w:val="ListBullet"/>
        <w:spacing w:after="40" w:line="240" w:lineRule="auto"/>
        <w:rPr>
          <w:rFonts w:hint="eastAsia"/>
        </w:rPr>
      </w:pPr>
      <w:r>
        <w:t>Department for Education: First aid in schools, early years and further education</w:t>
      </w:r>
    </w:p>
    <w:p w14:paraId="2C2245BA" w14:textId="77777777" w:rsidR="008A0BF7" w:rsidRDefault="00D00288">
      <w:pPr>
        <w:pStyle w:val="ListBullet"/>
        <w:spacing w:after="40" w:line="240" w:lineRule="auto"/>
        <w:rPr>
          <w:rFonts w:hint="eastAsia"/>
        </w:rPr>
      </w:pPr>
      <w:r>
        <w:t>Early Years Foundation Stage statutory framework for group and school-based providers (current version)</w:t>
      </w:r>
    </w:p>
    <w:p w14:paraId="39D9CCE2" w14:textId="77777777" w:rsidR="008A0BF7" w:rsidRDefault="00D00288">
      <w:pPr>
        <w:pStyle w:val="ListBullet"/>
        <w:spacing w:after="40" w:line="240" w:lineRule="auto"/>
        <w:rPr>
          <w:rFonts w:hint="eastAsia"/>
        </w:rPr>
      </w:pPr>
      <w:r>
        <w:t>Department for Education: Supporting pupils at school with medical conditions</w:t>
      </w:r>
    </w:p>
    <w:p w14:paraId="7395CB8C" w14:textId="77777777" w:rsidR="008A0BF7" w:rsidRDefault="00D00288">
      <w:pPr>
        <w:pStyle w:val="ListBullet"/>
        <w:spacing w:after="40" w:line="240" w:lineRule="auto"/>
        <w:rPr>
          <w:rFonts w:hint="eastAsia"/>
        </w:rPr>
      </w:pPr>
      <w:r>
        <w:t>current Department for Education allergy-safety guidance and the school’s Allergy Safety Policy</w:t>
      </w:r>
    </w:p>
    <w:p w14:paraId="54AEA4B5" w14:textId="77777777" w:rsidR="008A0BF7" w:rsidRDefault="00D00288">
      <w:pPr>
        <w:pStyle w:val="ListBullet"/>
        <w:spacing w:after="40" w:line="240" w:lineRule="auto"/>
        <w:rPr>
          <w:rFonts w:hint="eastAsia"/>
        </w:rPr>
      </w:pPr>
      <w:r>
        <w:t>relevant Essex County Council health and safety arrangements.</w:t>
      </w:r>
    </w:p>
    <w:p w14:paraId="4AF18E7E" w14:textId="77777777" w:rsidR="008A0BF7" w:rsidRDefault="00D00288">
      <w:pPr>
        <w:pStyle w:val="Heading1"/>
      </w:pPr>
      <w:r>
        <w:t>3. Roles and Responsibilities</w:t>
      </w:r>
    </w:p>
    <w:p w14:paraId="2FF45057" w14:textId="77777777" w:rsidR="008A0BF7" w:rsidRDefault="00D00288">
      <w:pPr>
        <w:pStyle w:val="Heading2"/>
      </w:pPr>
      <w:r>
        <w:t>Governing Body</w:t>
      </w:r>
    </w:p>
    <w:p w14:paraId="4ABAE7E8" w14:textId="77777777" w:rsidR="008A0BF7" w:rsidRDefault="00D00288">
      <w:pPr>
        <w:spacing w:line="252" w:lineRule="auto"/>
        <w:rPr>
          <w:rFonts w:hint="eastAsia"/>
        </w:rPr>
      </w:pPr>
      <w:r>
        <w:t>The Governing Body provides strategic oversight of first aid and health and safety arrangements. It seeks assurance that the school has completed an appropriate needs assessment, has sufficient trained personnel and equipment, and reviews significant incidents and required improvements.</w:t>
      </w:r>
    </w:p>
    <w:p w14:paraId="7F5F8200" w14:textId="77777777" w:rsidR="008A0BF7" w:rsidRDefault="00D00288">
      <w:pPr>
        <w:pStyle w:val="Heading2"/>
      </w:pPr>
      <w:r>
        <w:t>Headteacher – Phil Molyneux</w:t>
      </w:r>
    </w:p>
    <w:p w14:paraId="0E0B2839" w14:textId="77777777" w:rsidR="008A0BF7" w:rsidRDefault="00D00288">
      <w:pPr>
        <w:spacing w:line="252" w:lineRule="auto"/>
        <w:rPr>
          <w:rFonts w:hint="eastAsia"/>
        </w:rPr>
      </w:pPr>
      <w:r>
        <w:t>The Headteacher has overall responsibility for ensuring that suitable first aid arrangements are implemented, that staff know how to obtain help, that serious incidents are managed appropriately and that statutory reporting is completed where required.</w:t>
      </w:r>
    </w:p>
    <w:p w14:paraId="5D12CDAD" w14:textId="77777777" w:rsidR="008A0BF7" w:rsidRDefault="00D00288">
      <w:pPr>
        <w:pStyle w:val="Heading2"/>
      </w:pPr>
      <w:r>
        <w:t>First Aid Coordinator – Lizzie Grant, School Business Manager</w:t>
      </w:r>
    </w:p>
    <w:p w14:paraId="35693DD0" w14:textId="77777777" w:rsidR="008A0BF7" w:rsidRDefault="00D00288">
      <w:pPr>
        <w:pStyle w:val="ListBullet"/>
        <w:spacing w:after="40" w:line="240" w:lineRule="auto"/>
        <w:rPr>
          <w:rFonts w:hint="eastAsia"/>
        </w:rPr>
      </w:pPr>
      <w:r>
        <w:t>coordinates the school’s day-to-day first aid arrangements;</w:t>
      </w:r>
    </w:p>
    <w:p w14:paraId="217537D8" w14:textId="77777777" w:rsidR="008A0BF7" w:rsidRDefault="00D00288">
      <w:pPr>
        <w:pStyle w:val="ListBullet"/>
        <w:spacing w:after="40" w:line="240" w:lineRule="auto"/>
        <w:rPr>
          <w:rFonts w:hint="eastAsia"/>
        </w:rPr>
      </w:pPr>
      <w:r>
        <w:t>maintains the first aid training register and monitors certificate expiry dates;</w:t>
      </w:r>
    </w:p>
    <w:p w14:paraId="28EC26CC" w14:textId="77777777" w:rsidR="008A0BF7" w:rsidRDefault="00D00288">
      <w:pPr>
        <w:pStyle w:val="ListBullet"/>
        <w:spacing w:after="40" w:line="240" w:lineRule="auto"/>
        <w:rPr>
          <w:rFonts w:hint="eastAsia"/>
        </w:rPr>
      </w:pPr>
      <w:r>
        <w:t>ensures first aid kits are formally checked at least monthly and replenished promptly after use;</w:t>
      </w:r>
    </w:p>
    <w:p w14:paraId="069924F9" w14:textId="77777777" w:rsidR="008A0BF7" w:rsidRDefault="00D00288">
      <w:pPr>
        <w:pStyle w:val="ListBullet"/>
        <w:spacing w:after="40" w:line="240" w:lineRule="auto"/>
        <w:rPr>
          <w:rFonts w:hint="eastAsia"/>
        </w:rPr>
      </w:pPr>
      <w:r>
        <w:t>supports the Headteacher with accident monitoring, RIDDOR consideration and record keeping;</w:t>
      </w:r>
    </w:p>
    <w:p w14:paraId="3C2C1529" w14:textId="77777777" w:rsidR="008A0BF7" w:rsidRDefault="00D00288">
      <w:pPr>
        <w:pStyle w:val="ListBullet"/>
        <w:spacing w:after="40" w:line="240" w:lineRule="auto"/>
        <w:rPr>
          <w:rFonts w:hint="eastAsia"/>
        </w:rPr>
      </w:pPr>
      <w:r>
        <w:t>ensures information about first aid arrangements is communicated to staff.</w:t>
      </w:r>
    </w:p>
    <w:p w14:paraId="0234A249" w14:textId="77777777" w:rsidR="008A0BF7" w:rsidRDefault="00D00288">
      <w:pPr>
        <w:pStyle w:val="Heading2"/>
      </w:pPr>
      <w:r>
        <w:t>All staff</w:t>
      </w:r>
    </w:p>
    <w:p w14:paraId="38427C93" w14:textId="77777777" w:rsidR="008A0BF7" w:rsidRDefault="00D00288">
      <w:pPr>
        <w:spacing w:line="252" w:lineRule="auto"/>
        <w:rPr>
          <w:rFonts w:hint="eastAsia"/>
        </w:rPr>
      </w:pPr>
      <w:r>
        <w:t>All staff must know how to summon first aid assistance and how to call 999 in an emergency. Staff must act within the scope of their training, report and record incidents promptly, follow individual medical or emergency plans, and never delay emergency action while waiting for a senior leader.</w:t>
      </w:r>
    </w:p>
    <w:p w14:paraId="69B1D3C4" w14:textId="77777777" w:rsidR="008A0BF7" w:rsidRDefault="00D00288">
      <w:pPr>
        <w:pStyle w:val="Heading1"/>
      </w:pPr>
      <w:r>
        <w:t>4. First Aid Needs Assessment</w:t>
      </w:r>
    </w:p>
    <w:p w14:paraId="6615F82B" w14:textId="77777777" w:rsidR="008A0BF7" w:rsidRDefault="00D00288">
      <w:pPr>
        <w:spacing w:line="252" w:lineRule="auto"/>
        <w:rPr>
          <w:rFonts w:hint="eastAsia"/>
        </w:rPr>
      </w:pPr>
      <w:r>
        <w:t xml:space="preserve">The school will review its first aid needs at least </w:t>
      </w:r>
      <w:r>
        <w:t>annually and whenever there is a significant change in staffing, pupil needs, premises, activities, accident patterns or statutory guidance. The assessment will consider the age and needs of pupils; the size and layout of the site; the distribution and availability of staff; higher-risk activities; educational visits; staff absence; pupil medical needs; and accident and incident history.</w:t>
      </w:r>
    </w:p>
    <w:p w14:paraId="73DE6E06" w14:textId="77777777" w:rsidR="008A0BF7" w:rsidRDefault="00D00288">
      <w:pPr>
        <w:pStyle w:val="Heading1"/>
      </w:pPr>
      <w:r>
        <w:t>5. Local First Aid Arrangements</w:t>
      </w:r>
    </w:p>
    <w:tbl>
      <w:tblPr>
        <w:tblStyle w:val="TableGrid"/>
        <w:tblW w:w="0" w:type="auto"/>
        <w:jc w:val="center"/>
        <w:tblLook w:val="04A0" w:firstRow="1" w:lastRow="0" w:firstColumn="1" w:lastColumn="0" w:noHBand="0" w:noVBand="1"/>
      </w:tblPr>
      <w:tblGrid>
        <w:gridCol w:w="2736"/>
        <w:gridCol w:w="6624"/>
      </w:tblGrid>
      <w:tr w:rsidR="008A0BF7" w14:paraId="2A86695E" w14:textId="77777777">
        <w:trPr>
          <w:jc w:val="center"/>
        </w:trPr>
        <w:tc>
          <w:tcPr>
            <w:tcW w:w="2736" w:type="dxa"/>
            <w:shd w:val="clear" w:color="auto" w:fill="EDE9F8"/>
          </w:tcPr>
          <w:p w14:paraId="372FC54E" w14:textId="77777777" w:rsidR="008A0BF7" w:rsidRDefault="00D00288">
            <w:pPr>
              <w:spacing w:after="0"/>
              <w:rPr>
                <w:rFonts w:hint="eastAsia"/>
              </w:rPr>
            </w:pPr>
            <w:r>
              <w:rPr>
                <w:b/>
                <w:sz w:val="19"/>
              </w:rPr>
              <w:t>Area</w:t>
            </w:r>
          </w:p>
        </w:tc>
        <w:tc>
          <w:tcPr>
            <w:tcW w:w="6624" w:type="dxa"/>
            <w:shd w:val="clear" w:color="auto" w:fill="EDE9F8"/>
          </w:tcPr>
          <w:p w14:paraId="3EB1152E" w14:textId="77777777" w:rsidR="008A0BF7" w:rsidRDefault="00D00288">
            <w:pPr>
              <w:spacing w:after="0"/>
              <w:rPr>
                <w:rFonts w:hint="eastAsia"/>
              </w:rPr>
            </w:pPr>
            <w:r>
              <w:rPr>
                <w:b/>
                <w:sz w:val="19"/>
              </w:rPr>
              <w:t>Manuden arrangement</w:t>
            </w:r>
          </w:p>
        </w:tc>
      </w:tr>
      <w:tr w:rsidR="008A0BF7" w14:paraId="32B74BEB" w14:textId="77777777">
        <w:trPr>
          <w:jc w:val="center"/>
        </w:trPr>
        <w:tc>
          <w:tcPr>
            <w:tcW w:w="2736" w:type="dxa"/>
          </w:tcPr>
          <w:p w14:paraId="018504F5" w14:textId="77777777" w:rsidR="008A0BF7" w:rsidRDefault="00D00288">
            <w:pPr>
              <w:spacing w:after="0"/>
              <w:rPr>
                <w:rFonts w:hint="eastAsia"/>
              </w:rPr>
            </w:pPr>
            <w:r>
              <w:rPr>
                <w:b/>
                <w:sz w:val="19"/>
              </w:rPr>
              <w:t>Main treatment point</w:t>
            </w:r>
          </w:p>
        </w:tc>
        <w:tc>
          <w:tcPr>
            <w:tcW w:w="6624" w:type="dxa"/>
          </w:tcPr>
          <w:p w14:paraId="671BDB41" w14:textId="77777777" w:rsidR="008A0BF7" w:rsidRDefault="00D00288">
            <w:pPr>
              <w:spacing w:after="0"/>
              <w:rPr>
                <w:rFonts w:hint="eastAsia"/>
              </w:rPr>
            </w:pPr>
            <w:r>
              <w:rPr>
                <w:sz w:val="19"/>
              </w:rPr>
              <w:t xml:space="preserve">School Office. Minor first aid may </w:t>
            </w:r>
            <w:r>
              <w:rPr>
                <w:sz w:val="19"/>
              </w:rPr>
              <w:t xml:space="preserve">also be provided in a classroom where it is </w:t>
            </w:r>
            <w:r>
              <w:rPr>
                <w:sz w:val="19"/>
              </w:rPr>
              <w:lastRenderedPageBreak/>
              <w:t>safe and appropriate.</w:t>
            </w:r>
          </w:p>
        </w:tc>
      </w:tr>
      <w:tr w:rsidR="008A0BF7" w14:paraId="64898A85" w14:textId="77777777">
        <w:trPr>
          <w:jc w:val="center"/>
        </w:trPr>
        <w:tc>
          <w:tcPr>
            <w:tcW w:w="2736" w:type="dxa"/>
          </w:tcPr>
          <w:p w14:paraId="3CE84C9D" w14:textId="77777777" w:rsidR="008A0BF7" w:rsidRDefault="00D00288">
            <w:pPr>
              <w:spacing w:after="0"/>
              <w:rPr>
                <w:rFonts w:hint="eastAsia"/>
              </w:rPr>
            </w:pPr>
            <w:r>
              <w:rPr>
                <w:b/>
                <w:sz w:val="19"/>
              </w:rPr>
              <w:lastRenderedPageBreak/>
              <w:t>Current first aid kits</w:t>
            </w:r>
          </w:p>
        </w:tc>
        <w:tc>
          <w:tcPr>
            <w:tcW w:w="6624" w:type="dxa"/>
          </w:tcPr>
          <w:p w14:paraId="36CFFF7F" w14:textId="77777777" w:rsidR="008A0BF7" w:rsidRDefault="00D00288">
            <w:pPr>
              <w:spacing w:after="0"/>
              <w:rPr>
                <w:rFonts w:hint="eastAsia"/>
              </w:rPr>
            </w:pPr>
            <w:r>
              <w:rPr>
                <w:sz w:val="19"/>
              </w:rPr>
              <w:t>School Office, Hall and Kitchen.</w:t>
            </w:r>
          </w:p>
        </w:tc>
      </w:tr>
      <w:tr w:rsidR="008A0BF7" w14:paraId="02DD537E" w14:textId="77777777">
        <w:trPr>
          <w:jc w:val="center"/>
        </w:trPr>
        <w:tc>
          <w:tcPr>
            <w:tcW w:w="2736" w:type="dxa"/>
          </w:tcPr>
          <w:p w14:paraId="0B93F2ED" w14:textId="77777777" w:rsidR="008A0BF7" w:rsidRDefault="00D00288">
            <w:pPr>
              <w:spacing w:after="0"/>
              <w:rPr>
                <w:rFonts w:hint="eastAsia"/>
              </w:rPr>
            </w:pPr>
            <w:r>
              <w:rPr>
                <w:b/>
                <w:sz w:val="19"/>
              </w:rPr>
              <w:t>Classroom provision</w:t>
            </w:r>
          </w:p>
        </w:tc>
        <w:tc>
          <w:tcPr>
            <w:tcW w:w="6624" w:type="dxa"/>
          </w:tcPr>
          <w:p w14:paraId="45DB2312" w14:textId="77777777" w:rsidR="008A0BF7" w:rsidRDefault="00D00288">
            <w:pPr>
              <w:spacing w:after="0"/>
              <w:rPr>
                <w:rFonts w:hint="eastAsia"/>
              </w:rPr>
            </w:pPr>
            <w:r>
              <w:rPr>
                <w:sz w:val="19"/>
              </w:rPr>
              <w:t>The school’s policy is for each teaching classroom – Pygmy Owl, Tawny Owl, Hawk Owl and Eagle Owl – to have a clearly marked first aid kit. These kits are being introduced during Autumn 2026 and will be included in the routine checking schedule once installed.</w:t>
            </w:r>
          </w:p>
        </w:tc>
      </w:tr>
      <w:tr w:rsidR="008A0BF7" w14:paraId="1B2DC72C" w14:textId="77777777">
        <w:trPr>
          <w:jc w:val="center"/>
        </w:trPr>
        <w:tc>
          <w:tcPr>
            <w:tcW w:w="2736" w:type="dxa"/>
          </w:tcPr>
          <w:p w14:paraId="7FD8B61A" w14:textId="77777777" w:rsidR="008A0BF7" w:rsidRDefault="00D00288">
            <w:pPr>
              <w:spacing w:after="0"/>
              <w:rPr>
                <w:rFonts w:hint="eastAsia"/>
              </w:rPr>
            </w:pPr>
            <w:r>
              <w:rPr>
                <w:b/>
                <w:sz w:val="19"/>
              </w:rPr>
              <w:t>Educational visits</w:t>
            </w:r>
          </w:p>
        </w:tc>
        <w:tc>
          <w:tcPr>
            <w:tcW w:w="6624" w:type="dxa"/>
          </w:tcPr>
          <w:p w14:paraId="37CEFF88" w14:textId="77777777" w:rsidR="008A0BF7" w:rsidRDefault="00D00288">
            <w:pPr>
              <w:spacing w:after="0"/>
              <w:rPr>
                <w:rFonts w:hint="eastAsia"/>
              </w:rPr>
            </w:pPr>
            <w:r>
              <w:rPr>
                <w:sz w:val="19"/>
              </w:rPr>
              <w:t>A suitable portable first aid kit is taken. The visit leader assesses required first aid provision through the risk assessment / Evolve process.</w:t>
            </w:r>
          </w:p>
        </w:tc>
      </w:tr>
      <w:tr w:rsidR="008A0BF7" w14:paraId="5DD04C61" w14:textId="77777777">
        <w:trPr>
          <w:jc w:val="center"/>
        </w:trPr>
        <w:tc>
          <w:tcPr>
            <w:tcW w:w="2736" w:type="dxa"/>
          </w:tcPr>
          <w:p w14:paraId="463E9064" w14:textId="77777777" w:rsidR="008A0BF7" w:rsidRDefault="00D00288">
            <w:pPr>
              <w:spacing w:after="0"/>
              <w:rPr>
                <w:rFonts w:hint="eastAsia"/>
              </w:rPr>
            </w:pPr>
            <w:r>
              <w:rPr>
                <w:b/>
                <w:sz w:val="19"/>
              </w:rPr>
              <w:t>Wraparound care</w:t>
            </w:r>
          </w:p>
        </w:tc>
        <w:tc>
          <w:tcPr>
            <w:tcW w:w="6624" w:type="dxa"/>
          </w:tcPr>
          <w:p w14:paraId="69362903" w14:textId="77777777" w:rsidR="008A0BF7" w:rsidRDefault="00D00288">
            <w:pPr>
              <w:spacing w:after="0"/>
              <w:rPr>
                <w:rFonts w:hint="eastAsia"/>
              </w:rPr>
            </w:pPr>
            <w:r>
              <w:rPr>
                <w:sz w:val="19"/>
              </w:rPr>
              <w:t>Rebecca Williams, Wraparound Care Lead, oversees first aid arrangements during Morning Larks and Night Owls. Appropriate equipment and trained cover must be available.</w:t>
            </w:r>
          </w:p>
        </w:tc>
      </w:tr>
      <w:tr w:rsidR="008A0BF7" w14:paraId="2DA4BCD4" w14:textId="77777777">
        <w:trPr>
          <w:jc w:val="center"/>
        </w:trPr>
        <w:tc>
          <w:tcPr>
            <w:tcW w:w="2736" w:type="dxa"/>
          </w:tcPr>
          <w:p w14:paraId="1B0EFB7C" w14:textId="77777777" w:rsidR="008A0BF7" w:rsidRDefault="00D00288">
            <w:pPr>
              <w:spacing w:after="0"/>
              <w:rPr>
                <w:rFonts w:hint="eastAsia"/>
              </w:rPr>
            </w:pPr>
            <w:r>
              <w:rPr>
                <w:b/>
                <w:sz w:val="19"/>
              </w:rPr>
              <w:t>Records</w:t>
            </w:r>
          </w:p>
        </w:tc>
        <w:tc>
          <w:tcPr>
            <w:tcW w:w="6624" w:type="dxa"/>
          </w:tcPr>
          <w:p w14:paraId="28D27A26" w14:textId="77777777" w:rsidR="008A0BF7" w:rsidRDefault="00D00288">
            <w:pPr>
              <w:spacing w:after="0"/>
              <w:rPr>
                <w:rFonts w:hint="eastAsia"/>
              </w:rPr>
            </w:pPr>
            <w:r>
              <w:rPr>
                <w:sz w:val="19"/>
              </w:rPr>
              <w:t>Pupil accidents and first aid incidents are recorded on CPOMS.</w:t>
            </w:r>
          </w:p>
        </w:tc>
      </w:tr>
      <w:tr w:rsidR="008A0BF7" w14:paraId="4DFC3F03" w14:textId="77777777">
        <w:trPr>
          <w:jc w:val="center"/>
        </w:trPr>
        <w:tc>
          <w:tcPr>
            <w:tcW w:w="2736" w:type="dxa"/>
          </w:tcPr>
          <w:p w14:paraId="23ECCD43" w14:textId="77777777" w:rsidR="008A0BF7" w:rsidRDefault="00D00288">
            <w:pPr>
              <w:spacing w:after="0"/>
              <w:rPr>
                <w:rFonts w:hint="eastAsia"/>
              </w:rPr>
            </w:pPr>
            <w:r>
              <w:rPr>
                <w:b/>
                <w:sz w:val="19"/>
              </w:rPr>
              <w:t>Kit checks</w:t>
            </w:r>
          </w:p>
        </w:tc>
        <w:tc>
          <w:tcPr>
            <w:tcW w:w="6624" w:type="dxa"/>
          </w:tcPr>
          <w:p w14:paraId="4E8B3850" w14:textId="77777777" w:rsidR="008A0BF7" w:rsidRDefault="00D00288">
            <w:pPr>
              <w:spacing w:after="0"/>
              <w:rPr>
                <w:rFonts w:hint="eastAsia"/>
              </w:rPr>
            </w:pPr>
            <w:r>
              <w:rPr>
                <w:sz w:val="19"/>
              </w:rPr>
              <w:t>Formal monthly check by / on behalf of the First Aid Coordinator, with prompt replenishment after use and removal of expired items.</w:t>
            </w:r>
          </w:p>
        </w:tc>
      </w:tr>
    </w:tbl>
    <w:p w14:paraId="610A29C8" w14:textId="77777777" w:rsidR="008A0BF7" w:rsidRDefault="00D00288">
      <w:pPr>
        <w:spacing w:line="252" w:lineRule="auto"/>
        <w:rPr>
          <w:rFonts w:hint="eastAsia"/>
        </w:rPr>
      </w:pPr>
      <w:r>
        <w:t>First aid kits must be clearly identified, readily accessible to staff and stored so that pupils do not inappropriately access their contents. Where an injury makes movement unsafe or inappropriate, first aid assistance must be brought to the pupil rather than requiring the pupil to walk to the School Office.</w:t>
      </w:r>
    </w:p>
    <w:p w14:paraId="5DF1D9BC" w14:textId="77777777" w:rsidR="008A0BF7" w:rsidRDefault="00D00288">
      <w:pPr>
        <w:pStyle w:val="Heading1"/>
      </w:pPr>
      <w:r>
        <w:t>6. First Aid Equipment</w:t>
      </w:r>
    </w:p>
    <w:p w14:paraId="223AF9B5" w14:textId="77777777" w:rsidR="008A0BF7" w:rsidRDefault="00D00288">
      <w:pPr>
        <w:spacing w:line="252" w:lineRule="auto"/>
        <w:rPr>
          <w:rFonts w:hint="eastAsia"/>
        </w:rPr>
      </w:pPr>
      <w:r>
        <w:t>The contents and number of first aid kits will reflect the first aid needs assessment. There is no single mandatory list of kit contents. Kits will not routinely contain medicines.</w:t>
      </w:r>
    </w:p>
    <w:p w14:paraId="4B8A6A9F" w14:textId="77777777" w:rsidR="008A0BF7" w:rsidRDefault="00D00288">
      <w:pPr>
        <w:pStyle w:val="ListBullet"/>
        <w:spacing w:after="40" w:line="240" w:lineRule="auto"/>
        <w:rPr>
          <w:rFonts w:hint="eastAsia"/>
        </w:rPr>
      </w:pPr>
      <w:r>
        <w:t>Kits will be clearly marked and accessible to staff.</w:t>
      </w:r>
    </w:p>
    <w:p w14:paraId="182935BF" w14:textId="77777777" w:rsidR="008A0BF7" w:rsidRDefault="00D00288">
      <w:pPr>
        <w:pStyle w:val="ListBullet"/>
        <w:spacing w:after="40" w:line="240" w:lineRule="auto"/>
        <w:rPr>
          <w:rFonts w:hint="eastAsia"/>
        </w:rPr>
      </w:pPr>
      <w:r>
        <w:t>Used items will be replaced as soon as practicable.</w:t>
      </w:r>
    </w:p>
    <w:p w14:paraId="7FFFAE02" w14:textId="77777777" w:rsidR="008A0BF7" w:rsidRDefault="00D00288">
      <w:pPr>
        <w:pStyle w:val="ListBullet"/>
        <w:spacing w:after="40" w:line="240" w:lineRule="auto"/>
        <w:rPr>
          <w:rFonts w:hint="eastAsia"/>
        </w:rPr>
      </w:pPr>
      <w:r>
        <w:t>Contents and expiry dates will be checked formally at least monthly.</w:t>
      </w:r>
    </w:p>
    <w:p w14:paraId="0EC389D3" w14:textId="77777777" w:rsidR="008A0BF7" w:rsidRDefault="00D00288">
      <w:pPr>
        <w:pStyle w:val="ListBullet"/>
        <w:spacing w:after="40" w:line="240" w:lineRule="auto"/>
        <w:rPr>
          <w:rFonts w:hint="eastAsia"/>
        </w:rPr>
      </w:pPr>
      <w:r>
        <w:t>Sterile items that are damaged, opened or expired will be discarded safely.</w:t>
      </w:r>
    </w:p>
    <w:p w14:paraId="7E8B2A4E" w14:textId="77777777" w:rsidR="008A0BF7" w:rsidRDefault="00D00288">
      <w:pPr>
        <w:pStyle w:val="ListBullet"/>
        <w:spacing w:after="40" w:line="240" w:lineRule="auto"/>
        <w:rPr>
          <w:rFonts w:hint="eastAsia"/>
        </w:rPr>
      </w:pPr>
      <w:r>
        <w:t>Portable kits will be available for off-site activities and educational visits.</w:t>
      </w:r>
    </w:p>
    <w:p w14:paraId="3BE2FD8E" w14:textId="77777777" w:rsidR="008A0BF7" w:rsidRDefault="00D00288">
      <w:pPr>
        <w:pStyle w:val="Heading1"/>
      </w:pPr>
      <w:r>
        <w:t>7. Responding to an Accident, Injury or Sudden Illness</w:t>
      </w:r>
    </w:p>
    <w:p w14:paraId="0E25F6F2" w14:textId="77777777" w:rsidR="008A0BF7" w:rsidRDefault="00D00288">
      <w:pPr>
        <w:spacing w:line="252" w:lineRule="auto"/>
        <w:rPr>
          <w:rFonts w:hint="eastAsia"/>
        </w:rPr>
      </w:pPr>
      <w:r>
        <w:t>The first priority is the safety of the casualty and others. A trained first aider should assess the situation and provide care within the scope of their training. Where an incident is minor, treatment may take place in the classroom or at the School Office. Where further assessment, observation or collection is required, the School Office will normally be used.</w:t>
      </w:r>
    </w:p>
    <w:p w14:paraId="617F6AE4" w14:textId="77777777" w:rsidR="008A0BF7" w:rsidRDefault="00D00288">
      <w:pPr>
        <w:pStyle w:val="ListBullet"/>
        <w:spacing w:after="40" w:line="240" w:lineRule="auto"/>
        <w:rPr>
          <w:rFonts w:hint="eastAsia"/>
        </w:rPr>
      </w:pPr>
      <w:r>
        <w:t>A pupil must not be left unsupervised when unwell or following an injury that requires observation.</w:t>
      </w:r>
    </w:p>
    <w:p w14:paraId="7034A9E1" w14:textId="77777777" w:rsidR="008A0BF7" w:rsidRDefault="00D00288">
      <w:pPr>
        <w:pStyle w:val="ListBullet"/>
        <w:spacing w:after="40" w:line="240" w:lineRule="auto"/>
        <w:rPr>
          <w:rFonts w:hint="eastAsia"/>
        </w:rPr>
      </w:pPr>
      <w:r>
        <w:t>Staff must not move a casualty where movement may worsen a serious injury unless remaining in place creates a greater immediate danger.</w:t>
      </w:r>
    </w:p>
    <w:p w14:paraId="2F662303" w14:textId="77777777" w:rsidR="008A0BF7" w:rsidRDefault="00D00288">
      <w:pPr>
        <w:pStyle w:val="ListBullet"/>
        <w:spacing w:after="40" w:line="240" w:lineRule="auto"/>
        <w:rPr>
          <w:rFonts w:hint="eastAsia"/>
        </w:rPr>
      </w:pPr>
      <w:r>
        <w:t>Any member of staff may call 999 where emergency assistance is required; Headteacher permission is not required.</w:t>
      </w:r>
    </w:p>
    <w:p w14:paraId="7C59F0BE" w14:textId="77777777" w:rsidR="008A0BF7" w:rsidRDefault="00D00288">
      <w:pPr>
        <w:pStyle w:val="ListBullet"/>
        <w:spacing w:after="40" w:line="240" w:lineRule="auto"/>
        <w:rPr>
          <w:rFonts w:hint="eastAsia"/>
        </w:rPr>
      </w:pPr>
      <w:r>
        <w:t>The Headteacher / SLT and parent or carer should be informed as soon as practicable after emergency action has begun.</w:t>
      </w:r>
    </w:p>
    <w:p w14:paraId="2175B43E" w14:textId="77777777" w:rsidR="008A0BF7" w:rsidRDefault="00D00288">
      <w:pPr>
        <w:pStyle w:val="Heading1"/>
      </w:pPr>
      <w:r>
        <w:t>8. Emergency Services and Hospital Transfer</w:t>
      </w:r>
    </w:p>
    <w:p w14:paraId="3B9074E2" w14:textId="77777777" w:rsidR="008A0BF7" w:rsidRDefault="00D00288">
      <w:pPr>
        <w:spacing w:line="252" w:lineRule="auto"/>
        <w:rPr>
          <w:rFonts w:hint="eastAsia"/>
        </w:rPr>
      </w:pPr>
      <w:r>
        <w:t>An ambulance must be called where there is a life-threatening emergency, serious injury, significant breathing difficulty, suspected anaphylaxis, loss of consciousness, serious head injury, uncontrolled bleeding, seizure requiring emergency assistance, or where the first aider considers emergency medical assessment necessary.</w:t>
      </w:r>
    </w:p>
    <w:p w14:paraId="2FE0CB15" w14:textId="77777777" w:rsidR="008A0BF7" w:rsidRDefault="00D00288">
      <w:pPr>
        <w:spacing w:line="252" w:lineRule="auto"/>
        <w:rPr>
          <w:rFonts w:hint="eastAsia"/>
        </w:rPr>
      </w:pPr>
      <w:r>
        <w:t xml:space="preserve">For non-emergency situations, parents or carers will normally be asked to collect the pupil and arrange any necessary medical assessment. The school will not routinely use staff private vehicles to transport pupils for medical </w:t>
      </w:r>
      <w:r>
        <w:t>treatment. Exceptional arrangements may only be made following a risk-based decision by the Headteacher and must comply with insurance, safeguarding and supervision requirements.</w:t>
      </w:r>
    </w:p>
    <w:p w14:paraId="5DDBBB52" w14:textId="77777777" w:rsidR="008A0BF7" w:rsidRDefault="00D00288">
      <w:pPr>
        <w:pStyle w:val="Heading1"/>
      </w:pPr>
      <w:r>
        <w:lastRenderedPageBreak/>
        <w:t>9. Head Injuries</w:t>
      </w:r>
    </w:p>
    <w:p w14:paraId="51AE18B2" w14:textId="77777777" w:rsidR="008A0BF7" w:rsidRDefault="00D00288">
      <w:pPr>
        <w:spacing w:line="252" w:lineRule="auto"/>
        <w:rPr>
          <w:rFonts w:hint="eastAsia"/>
        </w:rPr>
      </w:pPr>
      <w:r>
        <w:t>All head injuries will be assessed by an appropriately trained member of staff. The pupil will be monitored for concerning symptoms and will not be left unsupervised where observation is required.</w:t>
      </w:r>
    </w:p>
    <w:p w14:paraId="1EF651B0" w14:textId="77777777" w:rsidR="008A0BF7" w:rsidRDefault="00D00288">
      <w:pPr>
        <w:pStyle w:val="ListBullet"/>
        <w:spacing w:after="40" w:line="240" w:lineRule="auto"/>
        <w:rPr>
          <w:rFonts w:hint="eastAsia"/>
        </w:rPr>
      </w:pPr>
      <w:r>
        <w:t>For a minor head bump, parents/carers will be informed on the same day, normally by a bumped-head letter and/or verbal notification.</w:t>
      </w:r>
    </w:p>
    <w:p w14:paraId="6AA88B6D" w14:textId="77777777" w:rsidR="008A0BF7" w:rsidRDefault="00D00288">
      <w:pPr>
        <w:pStyle w:val="ListBullet"/>
        <w:spacing w:after="40" w:line="240" w:lineRule="auto"/>
        <w:rPr>
          <w:rFonts w:hint="eastAsia"/>
        </w:rPr>
      </w:pPr>
      <w:r>
        <w:t>Where the injury or symptoms give greater cause for concern, parents/carers will be telephoned promptly.</w:t>
      </w:r>
    </w:p>
    <w:p w14:paraId="5EF9C12B" w14:textId="77777777" w:rsidR="008A0BF7" w:rsidRDefault="00D00288">
      <w:pPr>
        <w:pStyle w:val="ListBullet"/>
        <w:spacing w:after="40" w:line="240" w:lineRule="auto"/>
        <w:rPr>
          <w:rFonts w:hint="eastAsia"/>
        </w:rPr>
      </w:pPr>
      <w:r>
        <w:t>Emergency services will be contacted immediately where symptoms indicate a potentially serious head injury or the pupil’s condition deteriorates.</w:t>
      </w:r>
    </w:p>
    <w:p w14:paraId="2E747007" w14:textId="77777777" w:rsidR="008A0BF7" w:rsidRDefault="00D00288">
      <w:pPr>
        <w:pStyle w:val="ListBullet"/>
        <w:spacing w:after="40" w:line="240" w:lineRule="auto"/>
        <w:rPr>
          <w:rFonts w:hint="eastAsia"/>
        </w:rPr>
      </w:pPr>
      <w:r>
        <w:t>The incident and first aid provided will be recorded on CPOMS.</w:t>
      </w:r>
    </w:p>
    <w:p w14:paraId="43FA9B7A" w14:textId="77777777" w:rsidR="008A0BF7" w:rsidRDefault="00D00288">
      <w:pPr>
        <w:pStyle w:val="Heading1"/>
      </w:pPr>
      <w:r>
        <w:t>10. Recording Accidents and Informing Parents</w:t>
      </w:r>
    </w:p>
    <w:p w14:paraId="002B767C" w14:textId="77777777" w:rsidR="008A0BF7" w:rsidRDefault="00D00288">
      <w:pPr>
        <w:spacing w:line="252" w:lineRule="auto"/>
        <w:rPr>
          <w:rFonts w:hint="eastAsia"/>
        </w:rPr>
      </w:pPr>
      <w:r>
        <w:t>Pupil accidents, injuries and first aid treatment are recorded on CPOMS. Records should be factual and include the date and time, location, nature of the injury or illness, first aid provided, the person providing treatment, and any communication or further action.</w:t>
      </w:r>
    </w:p>
    <w:p w14:paraId="1E6D1A63" w14:textId="77777777" w:rsidR="008A0BF7" w:rsidRDefault="00D00288">
      <w:pPr>
        <w:pStyle w:val="ListBullet"/>
        <w:spacing w:after="40" w:line="240" w:lineRule="auto"/>
        <w:rPr>
          <w:rFonts w:hint="eastAsia"/>
        </w:rPr>
      </w:pPr>
      <w:r>
        <w:t>Minor injury: verbal notification, normally at collection, on the same day.</w:t>
      </w:r>
    </w:p>
    <w:p w14:paraId="5A9A094D" w14:textId="77777777" w:rsidR="008A0BF7" w:rsidRDefault="00D00288">
      <w:pPr>
        <w:pStyle w:val="ListBullet"/>
        <w:spacing w:after="40" w:line="240" w:lineRule="auto"/>
        <w:rPr>
          <w:rFonts w:hint="eastAsia"/>
        </w:rPr>
      </w:pPr>
      <w:r>
        <w:t>Head injury: bumped-head letter and/or telephone call depending on the circumstances and level of concern.</w:t>
      </w:r>
    </w:p>
    <w:p w14:paraId="6263C62F" w14:textId="77777777" w:rsidR="008A0BF7" w:rsidRDefault="00D00288">
      <w:pPr>
        <w:pStyle w:val="ListBullet"/>
        <w:spacing w:after="40" w:line="240" w:lineRule="auto"/>
        <w:rPr>
          <w:rFonts w:hint="eastAsia"/>
        </w:rPr>
      </w:pPr>
      <w:r>
        <w:t>Significant injury or illness: telephone contact as soon as possible.</w:t>
      </w:r>
    </w:p>
    <w:p w14:paraId="28B6D28A" w14:textId="77777777" w:rsidR="008A0BF7" w:rsidRDefault="00D00288">
      <w:pPr>
        <w:pStyle w:val="ListBullet"/>
        <w:spacing w:after="40" w:line="240" w:lineRule="auto"/>
        <w:rPr>
          <w:rFonts w:hint="eastAsia"/>
        </w:rPr>
      </w:pPr>
      <w:r>
        <w:t>Emergency incident: parent/carer contacted immediately after emergency action has been initiated.</w:t>
      </w:r>
    </w:p>
    <w:p w14:paraId="08B7CD54" w14:textId="77777777" w:rsidR="008A0BF7" w:rsidRDefault="00D00288">
      <w:pPr>
        <w:spacing w:line="252" w:lineRule="auto"/>
        <w:rPr>
          <w:rFonts w:hint="eastAsia"/>
        </w:rPr>
      </w:pPr>
      <w:r>
        <w:t xml:space="preserve">For EYFS children, </w:t>
      </w:r>
      <w:r>
        <w:t>parents/carers will be informed of any accident or injury and any first aid treatment given on the same day, or as soon as reasonably practicable.</w:t>
      </w:r>
    </w:p>
    <w:p w14:paraId="0E4CD727" w14:textId="77777777" w:rsidR="008A0BF7" w:rsidRDefault="00D00288">
      <w:pPr>
        <w:pStyle w:val="Heading1"/>
      </w:pPr>
      <w:r>
        <w:t>11. Paediatric First Aid and EYFS</w:t>
      </w:r>
    </w:p>
    <w:p w14:paraId="34E69928" w14:textId="77777777" w:rsidR="008A0BF7" w:rsidRDefault="00D00288">
      <w:pPr>
        <w:spacing w:line="252" w:lineRule="auto"/>
        <w:rPr>
          <w:rFonts w:hint="eastAsia"/>
        </w:rPr>
      </w:pPr>
      <w:r>
        <w:t>The school will comply with the current EYFS paediatric first aid requirements. At least one person who holds a current full Paediatric First Aid certificate must be on the premises and available at all times when EYFS children are present, and a suitably qualified person must accompany EYFS children on outings.</w:t>
      </w:r>
    </w:p>
    <w:p w14:paraId="0D8E70E5" w14:textId="77777777" w:rsidR="008A0BF7" w:rsidRDefault="00D00288">
      <w:pPr>
        <w:spacing w:line="252" w:lineRule="auto"/>
        <w:rPr>
          <w:rFonts w:hint="eastAsia"/>
        </w:rPr>
      </w:pPr>
      <w:r>
        <w:t>The school will maintain sufficient additional Paediatric First Aid cover to provide resilience for absence, breaks, wraparound provision and educational visits. Current qualification holders and expiry dates are recorded on the First Aid Training Register rather than listed in this policy.</w:t>
      </w:r>
    </w:p>
    <w:p w14:paraId="2C8DC11B" w14:textId="77777777" w:rsidR="008A0BF7" w:rsidRDefault="00D00288">
      <w:pPr>
        <w:pStyle w:val="Heading1"/>
      </w:pPr>
      <w:r>
        <w:t>12. Staff Training and Competence</w:t>
      </w:r>
    </w:p>
    <w:p w14:paraId="55360053" w14:textId="77777777" w:rsidR="008A0BF7" w:rsidRDefault="00D00288">
      <w:pPr>
        <w:spacing w:line="252" w:lineRule="auto"/>
        <w:rPr>
          <w:rFonts w:hint="eastAsia"/>
        </w:rPr>
      </w:pPr>
      <w:r>
        <w:t>The level and number of trained staff will be determined through the first aid needs assessment. The school will maintain appropriate Emergency First Aid at Work, First Aid at Work and/or Paediatric First Aid competence as required by its circumstances.</w:t>
      </w:r>
    </w:p>
    <w:p w14:paraId="13B74FFD" w14:textId="77777777" w:rsidR="008A0BF7" w:rsidRDefault="00D00288">
      <w:pPr>
        <w:spacing w:line="252" w:lineRule="auto"/>
        <w:rPr>
          <w:rFonts w:hint="eastAsia"/>
        </w:rPr>
      </w:pPr>
      <w:r>
        <w:t>Manuden aims to maintain a high level of first aid confidence across the staff team. Training will be refreshed before certificates expire and additional training will be arranged where pupil needs or school activities require it. Training should include, as appropriate, adult and child CPR, AED awareness, choking, serious bleeding, seizures, asthma, anaphylaxis and head injuries.</w:t>
      </w:r>
    </w:p>
    <w:p w14:paraId="7A845C99" w14:textId="77777777" w:rsidR="008A0BF7" w:rsidRDefault="00D00288">
      <w:pPr>
        <w:pStyle w:val="Heading1"/>
      </w:pPr>
      <w:r>
        <w:t>13. Pupils With Medical Conditions, Asthma and Allergy</w:t>
      </w:r>
    </w:p>
    <w:p w14:paraId="42E1428F" w14:textId="77777777" w:rsidR="008A0BF7" w:rsidRDefault="00D00288">
      <w:pPr>
        <w:spacing w:line="252" w:lineRule="auto"/>
        <w:rPr>
          <w:rFonts w:hint="eastAsia"/>
        </w:rPr>
      </w:pPr>
      <w:r>
        <w:t>Detailed arrangements for pupils with medical conditions are set out in the Supporting Pupils with Medical Conditions Policy and individual healthcare plans. Detailed allergy and anaphylaxis arrangements are set out in the Allergy Safety Policy. These documents take precedence for pupil-specific medication and emergency procedures.</w:t>
      </w:r>
    </w:p>
    <w:p w14:paraId="56C32DDB" w14:textId="77777777" w:rsidR="008A0BF7" w:rsidRDefault="00D00288">
      <w:pPr>
        <w:spacing w:line="252" w:lineRule="auto"/>
        <w:rPr>
          <w:rFonts w:hint="eastAsia"/>
        </w:rPr>
      </w:pPr>
      <w:r>
        <w:t>Emergency medication must remain readily accessible in accordance with the pupil’s plan. Staff must follow current medical instructions and must not delay emergency treatment while seeking senior approval.</w:t>
      </w:r>
    </w:p>
    <w:p w14:paraId="18C31675" w14:textId="77777777" w:rsidR="008A0BF7" w:rsidRDefault="00D00288">
      <w:pPr>
        <w:pStyle w:val="Heading1"/>
      </w:pPr>
      <w:r>
        <w:lastRenderedPageBreak/>
        <w:t>14. Educational Visits, PE and Outdoor Learning</w:t>
      </w:r>
    </w:p>
    <w:p w14:paraId="0F414F90" w14:textId="77777777" w:rsidR="008A0BF7" w:rsidRDefault="00D00288">
      <w:pPr>
        <w:spacing w:line="252" w:lineRule="auto"/>
        <w:rPr>
          <w:rFonts w:hint="eastAsia"/>
        </w:rPr>
      </w:pPr>
      <w:r>
        <w:t>First aid provision must be considered for every educational visit and off-site activity. The visit leader will identify required first aid competence and equipment through the risk assessment / Evolve process and ensure that appropriate emergency contacts and pupil medical information are available.</w:t>
      </w:r>
    </w:p>
    <w:p w14:paraId="5795FE9C" w14:textId="77777777" w:rsidR="008A0BF7" w:rsidRDefault="00D00288">
      <w:pPr>
        <w:pStyle w:val="ListBullet"/>
        <w:spacing w:after="40" w:line="240" w:lineRule="auto"/>
        <w:rPr>
          <w:rFonts w:hint="eastAsia"/>
        </w:rPr>
      </w:pPr>
      <w:r>
        <w:t>A portable first aid kit will be taken on all visits.</w:t>
      </w:r>
    </w:p>
    <w:p w14:paraId="30558276" w14:textId="77777777" w:rsidR="008A0BF7" w:rsidRDefault="00D00288">
      <w:pPr>
        <w:pStyle w:val="ListBullet"/>
        <w:spacing w:after="40" w:line="240" w:lineRule="auto"/>
        <w:rPr>
          <w:rFonts w:hint="eastAsia"/>
        </w:rPr>
      </w:pPr>
      <w:r>
        <w:t>Where EYFS pupils attend an outing, the required full Paediatric First Aid cover must accompany them.</w:t>
      </w:r>
    </w:p>
    <w:p w14:paraId="5B7AAFE6" w14:textId="77777777" w:rsidR="008A0BF7" w:rsidRDefault="00D00288">
      <w:pPr>
        <w:pStyle w:val="ListBullet"/>
        <w:spacing w:after="40" w:line="240" w:lineRule="auto"/>
        <w:rPr>
          <w:rFonts w:hint="eastAsia"/>
        </w:rPr>
      </w:pPr>
      <w:r>
        <w:t>Higher-risk activities may require additional first aid equipment, trained personnel or specialist planning.</w:t>
      </w:r>
    </w:p>
    <w:p w14:paraId="0CBAEBE4" w14:textId="77777777" w:rsidR="008A0BF7" w:rsidRDefault="00D00288">
      <w:pPr>
        <w:pStyle w:val="ListBullet"/>
        <w:spacing w:after="40" w:line="240" w:lineRule="auto"/>
        <w:rPr>
          <w:rFonts w:hint="eastAsia"/>
        </w:rPr>
      </w:pPr>
      <w:r>
        <w:t>Accidents occurring during PE, outdoor learning or visits will be recorded and reported in the same way as incidents on site.</w:t>
      </w:r>
    </w:p>
    <w:p w14:paraId="79F83B6D" w14:textId="77777777" w:rsidR="008A0BF7" w:rsidRDefault="00D00288">
      <w:pPr>
        <w:pStyle w:val="Heading1"/>
      </w:pPr>
      <w:r>
        <w:t xml:space="preserve">15. </w:t>
      </w:r>
      <w:r>
        <w:t>Wraparound Care</w:t>
      </w:r>
    </w:p>
    <w:p w14:paraId="430CCE3E" w14:textId="77777777" w:rsidR="008A0BF7" w:rsidRDefault="00D00288">
      <w:pPr>
        <w:spacing w:line="252" w:lineRule="auto"/>
        <w:rPr>
          <w:rFonts w:hint="eastAsia"/>
        </w:rPr>
      </w:pPr>
      <w:r>
        <w:t>During Morning Larks and Night Owls, first aid arrangements are overseen by Rebecca Williams, Wraparound Care Lead. The provision must have ready access to suitable first aid equipment and sufficient trained staff for the children attending. Where Reception-age children are present, EYFS paediatric first aid requirements apply.</w:t>
      </w:r>
    </w:p>
    <w:p w14:paraId="5D50EDEC" w14:textId="77777777" w:rsidR="008A0BF7" w:rsidRDefault="00D00288">
      <w:pPr>
        <w:pStyle w:val="Heading1"/>
      </w:pPr>
      <w:r>
        <w:t>16. Hygiene and Infection Control</w:t>
      </w:r>
    </w:p>
    <w:p w14:paraId="04C468EE" w14:textId="77777777" w:rsidR="008A0BF7" w:rsidRDefault="00D00288">
      <w:pPr>
        <w:pStyle w:val="ListBullet"/>
        <w:spacing w:after="40" w:line="240" w:lineRule="auto"/>
        <w:rPr>
          <w:rFonts w:hint="eastAsia"/>
        </w:rPr>
      </w:pPr>
      <w:r>
        <w:t>Staff providing first aid will follow appropriate hand hygiene and use disposable gloves or other protective equipment where there is a risk of contact with blood or bodily fluids.</w:t>
      </w:r>
    </w:p>
    <w:p w14:paraId="7DFA1F0A" w14:textId="77777777" w:rsidR="008A0BF7" w:rsidRDefault="00D00288">
      <w:pPr>
        <w:pStyle w:val="ListBullet"/>
        <w:spacing w:after="40" w:line="240" w:lineRule="auto"/>
        <w:rPr>
          <w:rFonts w:hint="eastAsia"/>
        </w:rPr>
      </w:pPr>
      <w:r>
        <w:t>Contaminated materials will be disposed of safely in accordance with school procedures.</w:t>
      </w:r>
    </w:p>
    <w:p w14:paraId="7F85C5C1" w14:textId="77777777" w:rsidR="008A0BF7" w:rsidRDefault="00D00288">
      <w:pPr>
        <w:pStyle w:val="ListBullet"/>
        <w:spacing w:after="40" w:line="240" w:lineRule="auto"/>
        <w:rPr>
          <w:rFonts w:hint="eastAsia"/>
        </w:rPr>
      </w:pPr>
      <w:r>
        <w:t>Spillages of blood or bodily fluids will be cleaned using appropriate protective equipment and cleaning arrangements.</w:t>
      </w:r>
    </w:p>
    <w:p w14:paraId="4A007885" w14:textId="77777777" w:rsidR="008A0BF7" w:rsidRDefault="00D00288">
      <w:pPr>
        <w:pStyle w:val="ListBullet"/>
        <w:spacing w:after="40" w:line="240" w:lineRule="auto"/>
        <w:rPr>
          <w:rFonts w:hint="eastAsia"/>
        </w:rPr>
      </w:pPr>
      <w:r>
        <w:t>Where exposure to blood or bodily fluids raises a health concern, appropriate medical advice will be sought.</w:t>
      </w:r>
    </w:p>
    <w:p w14:paraId="0F1C6674" w14:textId="77777777" w:rsidR="008A0BF7" w:rsidRDefault="00D00288">
      <w:pPr>
        <w:pStyle w:val="Heading1"/>
      </w:pPr>
      <w:r>
        <w:t>17. Automated External Defibrillator (AED)</w:t>
      </w:r>
    </w:p>
    <w:p w14:paraId="4F932557" w14:textId="77777777" w:rsidR="008A0BF7" w:rsidRDefault="00D00288">
      <w:pPr>
        <w:spacing w:line="252" w:lineRule="auto"/>
        <w:rPr>
          <w:rFonts w:hint="eastAsia"/>
        </w:rPr>
      </w:pPr>
      <w:r>
        <w:t>Where the school provides or hosts an AED, it must be included in the school’s emergency arrangements, be clearly identified, accessible and maintained in accordance with the manufacturer’s instructions. Staff will receive AED awareness as part of appropriate first aid training.</w:t>
      </w:r>
    </w:p>
    <w:p w14:paraId="5B0C5318" w14:textId="77777777" w:rsidR="008A0BF7" w:rsidRDefault="00D00288">
      <w:pPr>
        <w:spacing w:line="252" w:lineRule="auto"/>
        <w:rPr>
          <w:rFonts w:hint="eastAsia"/>
        </w:rPr>
      </w:pPr>
      <w:r>
        <w:t>An AED known to be faulty or non-operational must not be presented or relied upon as available emergency equipment. It must be clearly taken out of service and repaired, replaced or removed as soon as practicable. The school is currently reviewing replacement AED provision, including the feasibility of an externally accessible community AED.</w:t>
      </w:r>
    </w:p>
    <w:p w14:paraId="02DCAD6B" w14:textId="77777777" w:rsidR="008A0BF7" w:rsidRDefault="00D00288">
      <w:pPr>
        <w:pStyle w:val="Heading1"/>
      </w:pPr>
      <w:r>
        <w:t>18. RIDDOR, Serious Incidents and Review</w:t>
      </w:r>
    </w:p>
    <w:p w14:paraId="66F59259" w14:textId="77777777" w:rsidR="008A0BF7" w:rsidRDefault="00D00288">
      <w:pPr>
        <w:spacing w:line="252" w:lineRule="auto"/>
        <w:rPr>
          <w:rFonts w:hint="eastAsia"/>
        </w:rPr>
      </w:pPr>
      <w:r>
        <w:t>The Headteacher and School Business Manager will consider whether an accident, injury, dangerous occurrence or work-related ill health is reportable under RIDDOR and will complete or arrange any required report.</w:t>
      </w:r>
    </w:p>
    <w:p w14:paraId="75FC4E2D" w14:textId="77777777" w:rsidR="008A0BF7" w:rsidRDefault="00D00288">
      <w:pPr>
        <w:spacing w:line="252" w:lineRule="auto"/>
        <w:rPr>
          <w:rFonts w:hint="eastAsia"/>
        </w:rPr>
      </w:pPr>
      <w:r>
        <w:t>Serious incidents and significant near misses will be reviewed to identify learning and any necessary changes to staffing, training, equipment, supervision, risk assessment or procedures.</w:t>
      </w:r>
    </w:p>
    <w:p w14:paraId="6B501020" w14:textId="77777777" w:rsidR="008A0BF7" w:rsidRDefault="00D00288">
      <w:pPr>
        <w:pStyle w:val="Heading1"/>
      </w:pPr>
      <w:r>
        <w:t>19. Information for Staff</w:t>
      </w:r>
    </w:p>
    <w:p w14:paraId="79879E86" w14:textId="77777777" w:rsidR="008A0BF7" w:rsidRDefault="00D00288">
      <w:pPr>
        <w:spacing w:line="252" w:lineRule="auto"/>
        <w:rPr>
          <w:rFonts w:hint="eastAsia"/>
        </w:rPr>
      </w:pPr>
      <w:r>
        <w:t>Staff will be informed of first aid arrangements, how to summon help, the location of first aid equipment and how to identify trained personnel. The school will maintain an up-to-date First Aid Training Register and include first aid arrangements in relevant staff induction and briefings.</w:t>
      </w:r>
    </w:p>
    <w:p w14:paraId="62D9611B" w14:textId="77777777" w:rsidR="008A0BF7" w:rsidRDefault="00D00288">
      <w:pPr>
        <w:pStyle w:val="Heading1"/>
      </w:pPr>
      <w:r>
        <w:t>20. Monitoring and Review</w:t>
      </w:r>
    </w:p>
    <w:p w14:paraId="486F2E56" w14:textId="77777777" w:rsidR="008A0BF7" w:rsidRDefault="00D00288">
      <w:pPr>
        <w:spacing w:line="252" w:lineRule="auto"/>
        <w:rPr>
          <w:rFonts w:hint="eastAsia"/>
        </w:rPr>
      </w:pPr>
      <w:r>
        <w:t>This policy will be reviewed at least annually by the Headteacher, School Business Manager and Governing Body, and earlier where there is a serious incident, a significant change to school arrangements, a change in pupil need or updated statutory or local guidance.</w:t>
      </w:r>
    </w:p>
    <w:sectPr w:rsidR="008A0BF7" w:rsidSect="00034616">
      <w:footerReference w:type="default" r:id="rId9"/>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3EA32" w14:textId="77777777" w:rsidR="00D00288" w:rsidRDefault="00D00288">
      <w:pPr>
        <w:spacing w:after="0" w:line="240" w:lineRule="auto"/>
        <w:rPr>
          <w:rFonts w:hint="eastAsia"/>
        </w:rPr>
      </w:pPr>
      <w:r>
        <w:separator/>
      </w:r>
    </w:p>
  </w:endnote>
  <w:endnote w:type="continuationSeparator" w:id="0">
    <w:p w14:paraId="7B05FCCD"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43EC" w14:textId="77777777" w:rsidR="008A0BF7" w:rsidRDefault="00D00288">
    <w:pPr>
      <w:pStyle w:val="Footer"/>
      <w:pBdr>
        <w:top w:val="single" w:sz="8" w:space="4" w:color="3E2B8F"/>
      </w:pBdr>
      <w:jc w:val="center"/>
      <w:rPr>
        <w:rFonts w:hint="eastAsia"/>
      </w:rPr>
    </w:pPr>
    <w:r>
      <w:rPr>
        <w:rFonts w:eastAsia="Aptos" w:cs="Aptos"/>
        <w:color w:val="5F6B7A"/>
        <w:sz w:val="14"/>
      </w:rPr>
      <w:t>MANUDEN PRIMARY SCHOOL  |  The Street, Manuden, Bishop’s Stortford, CM23 1DE  |  01279 813370</w:t>
    </w:r>
  </w:p>
  <w:p w14:paraId="2BB8A43B"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67FA8" w14:textId="77777777" w:rsidR="00D00288" w:rsidRDefault="00D00288">
      <w:pPr>
        <w:spacing w:after="0" w:line="240" w:lineRule="auto"/>
        <w:rPr>
          <w:rFonts w:hint="eastAsia"/>
        </w:rPr>
      </w:pPr>
      <w:r>
        <w:separator/>
      </w:r>
    </w:p>
  </w:footnote>
  <w:footnote w:type="continuationSeparator" w:id="0">
    <w:p w14:paraId="5703B2C1"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D0FB59"/>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2204</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2026-09-08T11:59:00Z</dcterms:created>
  <dcterms:modified xsi:type="dcterms:W3CDTF">2026-09-08T11:59:00Z</dcterms:modified>
  <cp:category/>
</cp:coreProperties>
</file>