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8A0BF7" w14:paraId="12B91D34" w14:textId="77777777">
        <w:trPr>
          <w:cantSplit/>
          <w:jc w:val="center"/>
        </w:trPr>
        <w:tc>
          <w:tcPr>
            <w:tcW w:w="5083" w:type="dxa"/>
            <w:tcMar>
              <w:top w:w="20" w:type="dxa"/>
              <w:left w:w="10" w:type="dxa"/>
              <w:bottom w:w="20" w:type="dxa"/>
              <w:right w:w="10" w:type="dxa"/>
            </w:tcMar>
            <w:vAlign w:val="center"/>
          </w:tcPr>
          <w:p w14:paraId="5EE510F8" w14:textId="77777777" w:rsidR="008A0BF7" w:rsidRDefault="00D00288">
            <w:pPr>
              <w:rPr>
                <w:rFonts w:hint="eastAsia"/>
              </w:rPr>
            </w:pPr>
            <w:r>
              <w:rPr>
                <w:rFonts w:ascii="Aptos Display" w:eastAsia="Aptos Display" w:hAnsi="Aptos Display" w:cs="Aptos Display"/>
                <w:b/>
                <w:color w:val="3E2B8F"/>
                <w:sz w:val="46"/>
              </w:rPr>
              <w:t>MANUDEN</w:t>
            </w:r>
            <w:r>
              <w:rPr>
                <w:rFonts w:eastAsia="Aptos" w:cs="Aptos"/>
                <w:b/>
                <w:color w:val="F3C300"/>
                <w:sz w:val="25"/>
              </w:rPr>
              <w:t xml:space="preserve">  PRIMARY SCHOOL</w:t>
            </w:r>
          </w:p>
          <w:p w14:paraId="14C8D8F5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rFonts w:eastAsia="Aptos" w:cs="Aptos"/>
                <w:sz w:val="19"/>
              </w:rPr>
              <w:t>A Small School with Big Ideas</w:t>
            </w:r>
          </w:p>
        </w:tc>
        <w:tc>
          <w:tcPr>
            <w:tcW w:w="5083" w:type="dxa"/>
            <w:tcMar>
              <w:top w:w="20" w:type="dxa"/>
              <w:left w:w="10" w:type="dxa"/>
              <w:bottom w:w="20" w:type="dxa"/>
              <w:right w:w="10" w:type="dxa"/>
            </w:tcMar>
            <w:vAlign w:val="center"/>
          </w:tcPr>
          <w:p w14:paraId="7837E0D4" w14:textId="77777777" w:rsidR="008A0BF7" w:rsidRDefault="00D00288">
            <w:pPr>
              <w:jc w:val="center"/>
              <w:rPr>
                <w:rFonts w:hint="eastAsia"/>
              </w:rPr>
            </w:pPr>
            <w:r>
              <w:rPr>
                <w:rFonts w:ascii="Aptos Display" w:hAnsi="Aptos Display"/>
                <w:b/>
                <w:sz w:val="22"/>
              </w:rPr>
              <w:br/>
              <w:t>PRIVACY NOTICE</w:t>
            </w:r>
          </w:p>
        </w:tc>
      </w:tr>
    </w:tbl>
    <w:p w14:paraId="62A214DA" w14:textId="77777777" w:rsidR="008A0BF7" w:rsidRDefault="008A0BF7">
      <w:pPr>
        <w:pBdr>
          <w:bottom w:val="single" w:sz="24" w:space="3" w:color="F3C300"/>
        </w:pBdr>
        <w:spacing w:before="60" w:after="280"/>
        <w:rPr>
          <w:rFonts w:hint="eastAsia"/>
        </w:rPr>
      </w:pPr>
    </w:p>
    <w:p w14:paraId="7F06DB8A" w14:textId="77777777" w:rsidR="008A0BF7" w:rsidRDefault="00D00288">
      <w:pPr>
        <w:spacing w:after="40"/>
        <w:jc w:val="center"/>
        <w:rPr>
          <w:rFonts w:hint="eastAsia"/>
        </w:rPr>
      </w:pPr>
      <w:r>
        <w:rPr>
          <w:rFonts w:ascii="Aptos Display" w:hAnsi="Aptos Display"/>
          <w:b/>
          <w:color w:val="3E2B8F"/>
          <w:sz w:val="48"/>
        </w:rPr>
        <w:t>PRIVACY NOTICE</w:t>
      </w:r>
    </w:p>
    <w:p w14:paraId="45212FFF" w14:textId="77777777" w:rsidR="008A0BF7" w:rsidRDefault="00D00288">
      <w:pPr>
        <w:spacing w:after="40"/>
        <w:jc w:val="center"/>
        <w:rPr>
          <w:rFonts w:hint="eastAsia"/>
        </w:rPr>
      </w:pPr>
      <w:r>
        <w:rPr>
          <w:rFonts w:ascii="Aptos Display" w:hAnsi="Aptos Display"/>
          <w:b/>
          <w:sz w:val="26"/>
        </w:rPr>
        <w:t>GOVERNANCE ROLES • 2026–27</w:t>
      </w:r>
    </w:p>
    <w:p w14:paraId="253B3503" w14:textId="77777777" w:rsidR="008A0BF7" w:rsidRDefault="00D00288">
      <w:pPr>
        <w:spacing w:after="40"/>
        <w:jc w:val="center"/>
        <w:rPr>
          <w:rFonts w:hint="eastAsia"/>
        </w:rPr>
      </w:pPr>
      <w:r>
        <w:rPr>
          <w:rFonts w:ascii="Aptos Display" w:hAnsi="Aptos Display"/>
        </w:rPr>
        <w:t>Growing Hearts  •  Growing Minds  •  Growing Dreams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8A0BF7" w14:paraId="7C2A1783" w14:textId="77777777">
        <w:trPr>
          <w:cantSplit/>
          <w:jc w:val="center"/>
        </w:trPr>
        <w:tc>
          <w:tcPr>
            <w:tcW w:w="3389" w:type="dxa"/>
            <w:shd w:val="clear" w:color="auto" w:fill="3E2B8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72BA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rFonts w:eastAsia="Aptos" w:cs="Aptos"/>
                <w:sz w:val="4"/>
              </w:rPr>
              <w:t xml:space="preserve"> </w:t>
            </w:r>
          </w:p>
        </w:tc>
        <w:tc>
          <w:tcPr>
            <w:tcW w:w="3389" w:type="dxa"/>
            <w:shd w:val="clear" w:color="auto" w:fill="F3C3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4414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rFonts w:eastAsia="Aptos" w:cs="Aptos"/>
                <w:sz w:val="4"/>
              </w:rPr>
              <w:t xml:space="preserve"> </w:t>
            </w:r>
          </w:p>
        </w:tc>
        <w:tc>
          <w:tcPr>
            <w:tcW w:w="3389" w:type="dxa"/>
            <w:shd w:val="clear" w:color="auto" w:fill="3E2B8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B8C81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rFonts w:eastAsia="Aptos" w:cs="Aptos"/>
                <w:sz w:val="4"/>
              </w:rPr>
              <w:t xml:space="preserve"> </w:t>
            </w:r>
          </w:p>
        </w:tc>
      </w:tr>
    </w:tbl>
    <w:p w14:paraId="75D4F6F2" w14:textId="77777777" w:rsidR="008A0BF7" w:rsidRDefault="00D00288">
      <w:pPr>
        <w:pBdr>
          <w:bottom w:val="single" w:sz="8" w:space="3" w:color="3E2B8F"/>
        </w:pBdr>
        <w:spacing w:after="40"/>
        <w:jc w:val="center"/>
        <w:rPr>
          <w:rFonts w:hint="eastAsia"/>
        </w:rPr>
      </w:pPr>
      <w:r>
        <w:rPr>
          <w:rFonts w:ascii="Aptos Display" w:hAnsi="Aptos Display"/>
          <w:b/>
          <w:sz w:val="22"/>
        </w:rPr>
        <w:t>NOTICE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8A0BF7" w14:paraId="552E9D82" w14:textId="77777777">
        <w:trPr>
          <w:cantSplit/>
          <w:jc w:val="center"/>
        </w:trPr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shd w:val="clear" w:color="auto" w:fill="F4F5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6129396" w14:textId="77777777" w:rsidR="008A0BF7" w:rsidRDefault="00D00288">
            <w:pPr>
              <w:rPr>
                <w:rFonts w:hint="eastAsia"/>
              </w:rPr>
            </w:pPr>
            <w:r>
              <w:t>Notice owner / DPO</w:t>
            </w:r>
          </w:p>
        </w:tc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1B483BD" w14:textId="77777777" w:rsidR="008A0BF7" w:rsidRDefault="00D00288">
            <w:pPr>
              <w:rPr>
                <w:rFonts w:hint="eastAsia"/>
              </w:rPr>
            </w:pPr>
            <w:r>
              <w:t xml:space="preserve">Lizzie Grant – School Business </w:t>
            </w:r>
            <w:r>
              <w:t>Manager / Data Protection Officer (DPO)</w:t>
            </w:r>
          </w:p>
        </w:tc>
      </w:tr>
      <w:tr w:rsidR="008A0BF7" w14:paraId="23303673" w14:textId="77777777">
        <w:trPr>
          <w:cantSplit/>
          <w:jc w:val="center"/>
        </w:trPr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shd w:val="clear" w:color="auto" w:fill="F4F5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785D78BD" w14:textId="77777777" w:rsidR="008A0BF7" w:rsidRDefault="00D00288">
            <w:pPr>
              <w:rPr>
                <w:rFonts w:hint="eastAsia"/>
              </w:rPr>
            </w:pPr>
            <w:r>
              <w:t>Issue date</w:t>
            </w:r>
          </w:p>
        </w:tc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4EDD5CF" w14:textId="77777777" w:rsidR="008A0BF7" w:rsidRDefault="00D00288">
            <w:pPr>
              <w:rPr>
                <w:rFonts w:hint="eastAsia"/>
              </w:rPr>
            </w:pPr>
            <w:r>
              <w:t>September 2026</w:t>
            </w:r>
          </w:p>
        </w:tc>
      </w:tr>
      <w:tr w:rsidR="008A0BF7" w14:paraId="523C31D7" w14:textId="77777777">
        <w:trPr>
          <w:cantSplit/>
          <w:jc w:val="center"/>
        </w:trPr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shd w:val="clear" w:color="auto" w:fill="F4F5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BA5A1DD" w14:textId="77777777" w:rsidR="008A0BF7" w:rsidRDefault="00D00288">
            <w:pPr>
              <w:rPr>
                <w:rFonts w:hint="eastAsia"/>
              </w:rPr>
            </w:pPr>
            <w:r>
              <w:t>Next review date</w:t>
            </w:r>
          </w:p>
        </w:tc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C3F44B8" w14:textId="77777777" w:rsidR="008A0BF7" w:rsidRDefault="00D00288">
            <w:pPr>
              <w:rPr>
                <w:rFonts w:hint="eastAsia"/>
              </w:rPr>
            </w:pPr>
            <w:r>
              <w:t>September 2027</w:t>
            </w:r>
          </w:p>
        </w:tc>
      </w:tr>
      <w:tr w:rsidR="008A0BF7" w14:paraId="02635575" w14:textId="77777777">
        <w:trPr>
          <w:cantSplit/>
          <w:jc w:val="center"/>
        </w:trPr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shd w:val="clear" w:color="auto" w:fill="F4F5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A50EDA1" w14:textId="77777777" w:rsidR="008A0BF7" w:rsidRDefault="00D00288">
            <w:pPr>
              <w:rPr>
                <w:rFonts w:hint="eastAsia"/>
              </w:rPr>
            </w:pPr>
            <w:r>
              <w:t>Version</w:t>
            </w:r>
          </w:p>
        </w:tc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DB9223D" w14:textId="77777777" w:rsidR="008A0BF7" w:rsidRDefault="00D00288">
            <w:pPr>
              <w:rPr>
                <w:rFonts w:hint="eastAsia"/>
              </w:rPr>
            </w:pPr>
            <w:r>
              <w:t>1.0</w:t>
            </w:r>
          </w:p>
        </w:tc>
      </w:tr>
      <w:tr w:rsidR="008A0BF7" w14:paraId="16BB63B6" w14:textId="77777777">
        <w:trPr>
          <w:cantSplit/>
          <w:jc w:val="center"/>
        </w:trPr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shd w:val="clear" w:color="auto" w:fill="F4F5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7D20E12" w14:textId="77777777" w:rsidR="008A0BF7" w:rsidRDefault="00D00288">
            <w:pPr>
              <w:rPr>
                <w:rFonts w:hint="eastAsia"/>
              </w:rPr>
            </w:pPr>
            <w:r>
              <w:t>Notice status</w:t>
            </w:r>
          </w:p>
        </w:tc>
        <w:tc>
          <w:tcPr>
            <w:tcW w:w="5083" w:type="dxa"/>
            <w:tcBorders>
              <w:top w:val="single" w:sz="5" w:space="0" w:color="D8DCE3"/>
              <w:left w:val="single" w:sz="5" w:space="0" w:color="D8DCE3"/>
              <w:bottom w:val="single" w:sz="5" w:space="0" w:color="D8DCE3"/>
              <w:right w:val="single" w:sz="5" w:space="0" w:color="D8DCE3"/>
            </w:tcBorders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0729499" w14:textId="77777777" w:rsidR="008A0BF7" w:rsidRDefault="00D00288">
            <w:pPr>
              <w:rPr>
                <w:rFonts w:hint="eastAsia"/>
              </w:rPr>
            </w:pPr>
            <w:r>
              <w:t>Governance privacy notice under UK GDPR and the Data Protection Act 2018</w:t>
            </w:r>
          </w:p>
        </w:tc>
      </w:tr>
    </w:tbl>
    <w:p w14:paraId="2DED0473" w14:textId="77777777" w:rsidR="008A0BF7" w:rsidRDefault="00D00288">
      <w:pPr>
        <w:spacing w:before="180" w:after="60"/>
        <w:rPr>
          <w:rFonts w:hint="eastAsia"/>
        </w:rPr>
      </w:pPr>
      <w:r>
        <w:rPr>
          <w:b/>
        </w:rPr>
        <w:t>This notice applies to:</w:t>
      </w:r>
      <w:r>
        <w:t xml:space="preserve"> governors and other individuals carrying out governance roles for Manuden Primary School.</w:t>
      </w:r>
    </w:p>
    <w:p w14:paraId="78D0869E" w14:textId="77777777" w:rsidR="008A0BF7" w:rsidRDefault="00D00288">
      <w:pPr>
        <w:spacing w:after="0"/>
        <w:rPr>
          <w:rFonts w:hint="eastAsia"/>
        </w:rPr>
      </w:pPr>
      <w:r>
        <w:rPr>
          <w:b/>
        </w:rPr>
        <w:t>Related documents:</w:t>
      </w:r>
      <w:r>
        <w:t xml:space="preserve"> Data Protection Policy; Governor Details and Register of Interests; Child Protection and Safeguarding Policy; Acceptable Use of Technology Policy; Whistleblowing Policy; Freedom of Information Publication Scheme; Retention Schedule.</w:t>
      </w:r>
    </w:p>
    <w:p w14:paraId="72C9493E" w14:textId="77777777" w:rsidR="008A0BF7" w:rsidRDefault="008A0BF7">
      <w:pPr>
        <w:rPr>
          <w:rFonts w:hint="eastAsia"/>
        </w:rPr>
      </w:pPr>
    </w:p>
    <w:p w14:paraId="2F0BB474" w14:textId="77777777" w:rsidR="008A0BF7" w:rsidRDefault="00D00288">
      <w:pPr>
        <w:pStyle w:val="Heading1"/>
      </w:pPr>
      <w:r>
        <w:t>1. About This Privacy Notice</w:t>
      </w:r>
    </w:p>
    <w:p w14:paraId="6F169364" w14:textId="77777777" w:rsidR="008A0BF7" w:rsidRDefault="00D00288">
      <w:pPr>
        <w:spacing w:line="252" w:lineRule="auto"/>
        <w:rPr>
          <w:rFonts w:hint="eastAsia"/>
        </w:rPr>
      </w:pPr>
      <w:r>
        <w:t>This notice explains how Manuden Primary School processes personal information about governors and other individuals carrying out governance roles for the school.</w:t>
      </w:r>
    </w:p>
    <w:p w14:paraId="50214795" w14:textId="77777777" w:rsidR="008A0BF7" w:rsidRDefault="00D00288">
      <w:pPr>
        <w:pStyle w:val="Heading1"/>
      </w:pPr>
      <w:r>
        <w:t>2. Who We 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8A0BF7" w14:paraId="740A6567" w14:textId="77777777">
        <w:trPr>
          <w:cantSplit/>
          <w:jc w:val="center"/>
        </w:trPr>
        <w:tc>
          <w:tcPr>
            <w:tcW w:w="5083" w:type="dxa"/>
            <w:shd w:val="clear" w:color="auto" w:fill="EDE9F8"/>
          </w:tcPr>
          <w:p w14:paraId="27C3FA78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Role</w:t>
            </w:r>
          </w:p>
        </w:tc>
        <w:tc>
          <w:tcPr>
            <w:tcW w:w="5083" w:type="dxa"/>
            <w:shd w:val="clear" w:color="auto" w:fill="EDE9F8"/>
          </w:tcPr>
          <w:p w14:paraId="246C912E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Details</w:t>
            </w:r>
          </w:p>
        </w:tc>
      </w:tr>
      <w:tr w:rsidR="008A0BF7" w14:paraId="712CCCB9" w14:textId="77777777">
        <w:trPr>
          <w:cantSplit/>
          <w:jc w:val="center"/>
        </w:trPr>
        <w:tc>
          <w:tcPr>
            <w:tcW w:w="5083" w:type="dxa"/>
          </w:tcPr>
          <w:p w14:paraId="4DE11C80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Data controller</w:t>
            </w:r>
          </w:p>
        </w:tc>
        <w:tc>
          <w:tcPr>
            <w:tcW w:w="5083" w:type="dxa"/>
          </w:tcPr>
          <w:p w14:paraId="500F2C8C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>Manuden Primary School, The Street, Manuden, Bishop’s Stortford, CM23 1DE.</w:t>
            </w:r>
          </w:p>
        </w:tc>
      </w:tr>
      <w:tr w:rsidR="008A0BF7" w14:paraId="47D86C38" w14:textId="77777777">
        <w:trPr>
          <w:cantSplit/>
          <w:jc w:val="center"/>
        </w:trPr>
        <w:tc>
          <w:tcPr>
            <w:tcW w:w="5083" w:type="dxa"/>
          </w:tcPr>
          <w:p w14:paraId="5EB6DB8D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b/>
                <w:sz w:val="19"/>
              </w:rPr>
              <w:t>Data Protection Officer</w:t>
            </w:r>
          </w:p>
        </w:tc>
        <w:tc>
          <w:tcPr>
            <w:tcW w:w="5083" w:type="dxa"/>
          </w:tcPr>
          <w:p w14:paraId="2811A44A" w14:textId="77777777" w:rsidR="008A0BF7" w:rsidRDefault="00D00288">
            <w:pPr>
              <w:spacing w:after="0"/>
              <w:rPr>
                <w:rFonts w:hint="eastAsia"/>
              </w:rPr>
            </w:pPr>
            <w:r>
              <w:rPr>
                <w:sz w:val="19"/>
              </w:rPr>
              <w:t xml:space="preserve">Lizzie Grant – School Business Manager. Contact via </w:t>
            </w:r>
            <w:r>
              <w:rPr>
                <w:sz w:val="19"/>
              </w:rPr>
              <w:t>office@manuden.essex.sch.uk or 01279 813370.</w:t>
            </w:r>
          </w:p>
        </w:tc>
      </w:tr>
    </w:tbl>
    <w:p w14:paraId="54BC892B" w14:textId="77777777" w:rsidR="008A0BF7" w:rsidRDefault="00D00288">
      <w:pPr>
        <w:pStyle w:val="Heading1"/>
      </w:pPr>
      <w:r>
        <w:t>3. Personal Information We Collect</w:t>
      </w:r>
    </w:p>
    <w:p w14:paraId="5FE714E1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name, address, contact details and date of birth where required;</w:t>
      </w:r>
    </w:p>
    <w:p w14:paraId="3F18E8E9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governor category, appointment/election details, term of office and governance role;</w:t>
      </w:r>
    </w:p>
    <w:p w14:paraId="39ABFF12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eligibility, identity, safeguarding and DBS information where required;</w:t>
      </w:r>
    </w:p>
    <w:p w14:paraId="166539DF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skills, experience, training and development information;</w:t>
      </w:r>
    </w:p>
    <w:p w14:paraId="4469DBCE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lastRenderedPageBreak/>
        <w:t>attendance at meetings and governance activities;</w:t>
      </w:r>
    </w:p>
    <w:p w14:paraId="2C2245BA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declarations of interests, business interests and relevant relationships;</w:t>
      </w:r>
    </w:p>
    <w:p w14:paraId="39D9CCE2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minutes, correspondence, decisions and records of governance activity;</w:t>
      </w:r>
    </w:p>
    <w:p w14:paraId="7395CB8C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expenses and payment information where applicable;</w:t>
      </w:r>
    </w:p>
    <w:p w14:paraId="54AEA4B5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photographs and biographical information used for appropriate school publication;</w:t>
      </w:r>
    </w:p>
    <w:p w14:paraId="4AF18E7E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 xml:space="preserve">school account, email, system-access and cyber-security </w:t>
      </w:r>
      <w:r>
        <w:t>information.</w:t>
      </w:r>
    </w:p>
    <w:p w14:paraId="2FF45057" w14:textId="77777777" w:rsidR="008A0BF7" w:rsidRDefault="00D00288">
      <w:pPr>
        <w:pStyle w:val="Heading1"/>
      </w:pPr>
      <w:r>
        <w:t>4. Why We Use Governance Information</w:t>
      </w:r>
    </w:p>
    <w:p w14:paraId="4ABAE7E8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establish and maintain the governing body lawfully;</w:t>
      </w:r>
    </w:p>
    <w:p w14:paraId="7F5F8200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support effective governance, oversight, challenge and decision-making;</w:t>
      </w:r>
    </w:p>
    <w:p w14:paraId="0E0B2839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meet statutory publication, transparency and reporting requirements;</w:t>
      </w:r>
    </w:p>
    <w:p w14:paraId="5D12CDAD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carry out eligibility, safeguarding and suitability checks;</w:t>
      </w:r>
    </w:p>
    <w:p w14:paraId="35693DD0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manage meetings, training, communications and access to school information;</w:t>
      </w:r>
    </w:p>
    <w:p w14:paraId="217537D8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maintain declarations of interests and manage conflicts of interest;</w:t>
      </w:r>
    </w:p>
    <w:p w14:paraId="28EC26CC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submit required information to DfE, Essex County Council and other public bodies;</w:t>
      </w:r>
    </w:p>
    <w:p w14:paraId="069924F9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to maintain school security and protect governance information and systems.</w:t>
      </w:r>
    </w:p>
    <w:p w14:paraId="3C2C1529" w14:textId="77777777" w:rsidR="008A0BF7" w:rsidRDefault="00D00288">
      <w:pPr>
        <w:pStyle w:val="Heading1"/>
      </w:pPr>
      <w:r>
        <w:t>5. Our Lawful Bases</w:t>
      </w:r>
    </w:p>
    <w:p w14:paraId="0234A249" w14:textId="77777777" w:rsidR="008A0BF7" w:rsidRDefault="00D00288">
      <w:pPr>
        <w:spacing w:line="252" w:lineRule="auto"/>
        <w:rPr>
          <w:rFonts w:hint="eastAsia"/>
        </w:rPr>
      </w:pPr>
      <w:r>
        <w:t>Most governance processing is necessary to comply with legal obligations or to perform public tasks / exercise official authority. Other lawful bases may apply depending on the activity, including vital interests, contract or consent where genuinely appropriate.</w:t>
      </w:r>
    </w:p>
    <w:p w14:paraId="38427C93" w14:textId="77777777" w:rsidR="008A0BF7" w:rsidRDefault="00D00288">
      <w:pPr>
        <w:spacing w:line="252" w:lineRule="auto"/>
        <w:rPr>
          <w:rFonts w:hint="eastAsia"/>
        </w:rPr>
      </w:pPr>
      <w:r>
        <w:t>Special-category or criminal-offence information is processed only where an additional condition under data-protection law applies, for example substantial public interest, safeguarding or other conditions permitted by the Data Protection Act 2018.</w:t>
      </w:r>
    </w:p>
    <w:p w14:paraId="69B1D3C4" w14:textId="77777777" w:rsidR="008A0BF7" w:rsidRDefault="00D00288">
      <w:pPr>
        <w:pStyle w:val="Heading1"/>
      </w:pPr>
      <w:r>
        <w:t>6. Where We Get Information From</w:t>
      </w:r>
    </w:p>
    <w:p w14:paraId="6615F82B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the governor or governance-role holder directly;</w:t>
      </w:r>
    </w:p>
    <w:p w14:paraId="73DE6E06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the school and Governing Body;</w:t>
      </w:r>
    </w:p>
    <w:p w14:paraId="372FC54E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Essex County Council and Department for Education;</w:t>
      </w:r>
    </w:p>
    <w:p w14:paraId="3EB1152E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Disclosure and Barring Service or other statutory checks where applicable;</w:t>
      </w:r>
    </w:p>
    <w:p w14:paraId="2A86695E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other appointing, nominating or election bodies where relevant;</w:t>
      </w:r>
    </w:p>
    <w:p w14:paraId="018504F5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approved governance, IT or administrative service providers.</w:t>
      </w:r>
    </w:p>
    <w:p w14:paraId="671BDB41" w14:textId="77777777" w:rsidR="008A0BF7" w:rsidRDefault="00D00288">
      <w:pPr>
        <w:pStyle w:val="Heading1"/>
      </w:pPr>
      <w:r>
        <w:t>7. Who We May Share Information With</w:t>
      </w:r>
    </w:p>
    <w:p w14:paraId="32B74BEB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the Department for Education, including information required for Get Information About Schools and other statutory systems;</w:t>
      </w:r>
    </w:p>
    <w:p w14:paraId="3CE84C9D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Essex County Council and relevant governance-support services;</w:t>
      </w:r>
    </w:p>
    <w:p w14:paraId="36CFFF7F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Disclosure and Barring Service or other statutory bodies where required;</w:t>
      </w:r>
    </w:p>
    <w:p w14:paraId="64898A85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auditors, regulators, advisers and insurers where there is a lawful need;</w:t>
      </w:r>
    </w:p>
    <w:p w14:paraId="0B93F2ED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approved IT and administrative service providers;</w:t>
      </w:r>
    </w:p>
    <w:p w14:paraId="45DB2312" w14:textId="77777777" w:rsidR="008A0BF7" w:rsidRDefault="00D00288">
      <w:pPr>
        <w:pStyle w:val="ListBullet"/>
        <w:spacing w:after="40" w:line="240" w:lineRule="auto"/>
        <w:rPr>
          <w:rFonts w:hint="eastAsia"/>
        </w:rPr>
      </w:pPr>
      <w:r>
        <w:t>members of the public through statutory publication on the school website or government services where required.</w:t>
      </w:r>
    </w:p>
    <w:p w14:paraId="02DD537E" w14:textId="77777777" w:rsidR="008A0BF7" w:rsidRDefault="00D00288">
      <w:pPr>
        <w:spacing w:line="252" w:lineRule="auto"/>
        <w:rPr>
          <w:rFonts w:hint="eastAsia"/>
        </w:rPr>
      </w:pPr>
      <w:r>
        <w:t>Information published publicly is limited to what is required or otherwise appropriately authorised. Personal contact details are not normally published.</w:t>
      </w:r>
    </w:p>
    <w:p w14:paraId="7FD8B61A" w14:textId="77777777" w:rsidR="008A0BF7" w:rsidRDefault="00D00288">
      <w:pPr>
        <w:pStyle w:val="Heading1"/>
      </w:pPr>
      <w:r>
        <w:t>8. Publication and Transparency</w:t>
      </w:r>
    </w:p>
    <w:p w14:paraId="37CEFF88" w14:textId="77777777" w:rsidR="008A0BF7" w:rsidRDefault="00D00288">
      <w:pPr>
        <w:spacing w:line="252" w:lineRule="auto"/>
        <w:rPr>
          <w:rFonts w:hint="eastAsia"/>
        </w:rPr>
      </w:pPr>
      <w:r>
        <w:t xml:space="preserve">Some governance information must be published to </w:t>
      </w:r>
      <w:r>
        <w:t>support accountability and transparency. This may include names, governance roles, relevant business and pecuniary interests, appointment information and attendance information where required by current school-information regulations or DfE guidance.</w:t>
      </w:r>
    </w:p>
    <w:p w14:paraId="1B2DC72C" w14:textId="77777777" w:rsidR="008A0BF7" w:rsidRDefault="00D00288">
      <w:pPr>
        <w:spacing w:line="252" w:lineRule="auto"/>
        <w:rPr>
          <w:rFonts w:hint="eastAsia"/>
        </w:rPr>
      </w:pPr>
      <w:r>
        <w:lastRenderedPageBreak/>
        <w:t>The school will balance transparency with data minimisation and will not publish unnecessary personal information.</w:t>
      </w:r>
    </w:p>
    <w:p w14:paraId="463E9064" w14:textId="77777777" w:rsidR="008A0BF7" w:rsidRDefault="00D00288">
      <w:pPr>
        <w:pStyle w:val="Heading1"/>
      </w:pPr>
      <w:r>
        <w:t>9. Use of School Systems</w:t>
      </w:r>
    </w:p>
    <w:p w14:paraId="69362903" w14:textId="77777777" w:rsidR="008A0BF7" w:rsidRDefault="00D00288">
      <w:pPr>
        <w:spacing w:line="252" w:lineRule="auto"/>
        <w:rPr>
          <w:rFonts w:hint="eastAsia"/>
        </w:rPr>
      </w:pPr>
      <w:r>
        <w:t>Governors using school accounts, networks or managed systems are subject to the school’s data-protection, acceptable-use and cyber-security arrangements. Relevant use may be logged for security, compliance and operational purposes.</w:t>
      </w:r>
    </w:p>
    <w:p w14:paraId="5DD04C61" w14:textId="77777777" w:rsidR="008A0BF7" w:rsidRDefault="00D00288">
      <w:pPr>
        <w:pStyle w:val="Heading1"/>
      </w:pPr>
      <w:r>
        <w:t>10. How Long We Keep Governance Information</w:t>
      </w:r>
    </w:p>
    <w:p w14:paraId="1B0EFB7C" w14:textId="77777777" w:rsidR="008A0BF7" w:rsidRDefault="00D00288">
      <w:pPr>
        <w:spacing w:line="252" w:lineRule="auto"/>
        <w:rPr>
          <w:rFonts w:hint="eastAsia"/>
        </w:rPr>
      </w:pPr>
      <w:r>
        <w:t>Governance records are kept in line with the school’s retention schedule and legal, accountability, audit and limitation requirements. Some records, including governing-body minutes and decision records, may be retained for long periods because of their enduring governance value.</w:t>
      </w:r>
    </w:p>
    <w:p w14:paraId="28D27A26" w14:textId="77777777" w:rsidR="008A0BF7" w:rsidRDefault="00D00288">
      <w:pPr>
        <w:spacing w:line="252" w:lineRule="auto"/>
        <w:rPr>
          <w:rFonts w:hint="eastAsia"/>
        </w:rPr>
      </w:pPr>
      <w:r>
        <w:t>Personal information that no longer needs to be retained will be securely deleted or destroyed.</w:t>
      </w:r>
    </w:p>
    <w:p w14:paraId="2DA4BCD4" w14:textId="77777777" w:rsidR="008A0BF7" w:rsidRDefault="00D00288">
      <w:pPr>
        <w:pStyle w:val="Heading1"/>
      </w:pPr>
      <w:r>
        <w:t>11. Your Data Protection Rights</w:t>
      </w:r>
    </w:p>
    <w:p w14:paraId="23ECCD43" w14:textId="77777777" w:rsidR="008A0BF7" w:rsidRDefault="00D00288">
      <w:pPr>
        <w:spacing w:line="252" w:lineRule="auto"/>
        <w:rPr>
          <w:rFonts w:hint="eastAsia"/>
        </w:rPr>
      </w:pPr>
      <w:r>
        <w:t>Depending on the processing and lawful basis, rights may include access, rectification, erasure, restriction, objection, data portability and rights relating to solely automated decision-making. Some rights may be limited where information must be retained or published to comply with law or to perform a public task.</w:t>
      </w:r>
    </w:p>
    <w:p w14:paraId="4E8B3850" w14:textId="77777777" w:rsidR="008A0BF7" w:rsidRDefault="00D00288">
      <w:pPr>
        <w:pStyle w:val="Heading1"/>
      </w:pPr>
      <w:r>
        <w:t>12. Questions, Requests and Complaints</w:t>
      </w:r>
    </w:p>
    <w:p w14:paraId="4DFC3F03" w14:textId="77777777" w:rsidR="008A0BF7" w:rsidRDefault="00D00288">
      <w:pPr>
        <w:spacing w:line="252" w:lineRule="auto"/>
        <w:rPr>
          <w:rFonts w:hint="eastAsia"/>
        </w:rPr>
      </w:pPr>
      <w:r>
        <w:t>Questions and data-rights requests should be sent to Lizzie Grant, Data Protection Officer, via office@manuden.essex.sch.uk or 01279 813370.</w:t>
      </w:r>
    </w:p>
    <w:p w14:paraId="610A29C8" w14:textId="77777777" w:rsidR="008A0BF7" w:rsidRDefault="00D00288">
      <w:pPr>
        <w:spacing w:line="252" w:lineRule="auto"/>
        <w:rPr>
          <w:rFonts w:hint="eastAsia"/>
        </w:rPr>
      </w:pPr>
      <w:r>
        <w:t>If you are concerned about how the school has used your personal data, please contact the DPO. You also have the right to complain to the Information Commissioner’s Office.</w:t>
      </w:r>
    </w:p>
    <w:p w14:paraId="5DF1D9BC" w14:textId="77777777" w:rsidR="008A0BF7" w:rsidRDefault="00D00288">
      <w:pPr>
        <w:spacing w:line="252" w:lineRule="auto"/>
        <w:rPr>
          <w:rFonts w:hint="eastAsia"/>
        </w:rPr>
      </w:pPr>
      <w:r>
        <w:t xml:space="preserve">ICO complaints information: </w:t>
      </w:r>
      <w:hyperlink r:id="rId8">
        <w:r>
          <w:rPr>
            <w:color w:val="3E2B8F"/>
            <w:u w:val="single"/>
          </w:rPr>
          <w:t>ico.org.uk/make-a-complaint</w:t>
        </w:r>
      </w:hyperlink>
    </w:p>
    <w:p w14:paraId="223AF9B5" w14:textId="77777777" w:rsidR="008A0BF7" w:rsidRDefault="00D00288">
      <w:pPr>
        <w:pStyle w:val="Heading1"/>
      </w:pPr>
      <w:r>
        <w:t>13. Changes to This Notice</w:t>
      </w:r>
    </w:p>
    <w:p w14:paraId="4B8A6A9F" w14:textId="77777777" w:rsidR="008A0BF7" w:rsidRDefault="00D00288">
      <w:pPr>
        <w:spacing w:line="252" w:lineRule="auto"/>
        <w:rPr>
          <w:rFonts w:hint="eastAsia"/>
        </w:rPr>
      </w:pPr>
      <w:r>
        <w:t>This notice will be reviewed at least annually and whenever there is a significant change to governance processing. Those affected will be informed where a change is significant.</w:t>
      </w:r>
    </w:p>
    <w:sectPr w:rsidR="008A0BF7" w:rsidSect="00034616">
      <w:footerReference w:type="default" r:id="rId9"/>
      <w:pgSz w:w="12240" w:h="15840"/>
      <w:pgMar w:top="792" w:right="1037" w:bottom="835" w:left="1037" w:header="288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5F6F2" w14:textId="77777777" w:rsidR="00D00288" w:rsidRDefault="00D0028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034A9E1" w14:textId="77777777" w:rsidR="00D00288" w:rsidRDefault="00D0028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F0BE" w14:textId="77777777" w:rsidR="008A0BF7" w:rsidRDefault="00D00288">
    <w:pPr>
      <w:pStyle w:val="Footer"/>
      <w:pBdr>
        <w:top w:val="single" w:sz="8" w:space="4" w:color="3E2B8F"/>
      </w:pBdr>
      <w:jc w:val="center"/>
      <w:rPr>
        <w:rFonts w:hint="eastAsia"/>
      </w:rPr>
    </w:pPr>
    <w:r>
      <w:rPr>
        <w:rFonts w:eastAsia="Aptos" w:cs="Aptos"/>
        <w:color w:val="5F6B7A"/>
        <w:sz w:val="14"/>
      </w:rPr>
      <w:t>MANUDEN PRIMARY SCHOOL  |  The Street, Manuden, Bishop’s Stortford, CM23 1DE  |  01279 813370</w:t>
    </w:r>
  </w:p>
  <w:p w14:paraId="2175B43E" w14:textId="77777777" w:rsidR="008A0BF7" w:rsidRDefault="00D00288">
    <w:pPr>
      <w:spacing w:before="20" w:after="0"/>
      <w:jc w:val="center"/>
      <w:rPr>
        <w:rFonts w:hint="eastAsia"/>
      </w:rPr>
    </w:pPr>
    <w:r>
      <w:rPr>
        <w:rFonts w:eastAsia="Aptos" w:cs="Aptos"/>
        <w:color w:val="5F6B7A"/>
        <w:sz w:val="14"/>
      </w:rPr>
      <w:t>www.manudenprimary.co.uk  |  office@manuden.essex.sch.uk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FAE02" w14:textId="77777777" w:rsidR="00D00288" w:rsidRDefault="00D0028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E8B2A4E" w14:textId="77777777" w:rsidR="00D00288" w:rsidRDefault="00D0028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4906739">
    <w:abstractNumId w:val="8"/>
  </w:num>
  <w:num w:numId="2" w16cid:durableId="939217045">
    <w:abstractNumId w:val="6"/>
  </w:num>
  <w:num w:numId="3" w16cid:durableId="558054378">
    <w:abstractNumId w:val="5"/>
  </w:num>
  <w:num w:numId="4" w16cid:durableId="426116328">
    <w:abstractNumId w:val="4"/>
  </w:num>
  <w:num w:numId="5" w16cid:durableId="1156216473">
    <w:abstractNumId w:val="7"/>
  </w:num>
  <w:num w:numId="6" w16cid:durableId="1232813299">
    <w:abstractNumId w:val="3"/>
  </w:num>
  <w:num w:numId="7" w16cid:durableId="244153531">
    <w:abstractNumId w:val="2"/>
  </w:num>
  <w:num w:numId="8" w16cid:durableId="611670901">
    <w:abstractNumId w:val="1"/>
  </w:num>
  <w:num w:numId="9" w16cid:durableId="580484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683E"/>
    <w:rsid w:val="008A0BF7"/>
    <w:rsid w:val="00AA1D8D"/>
    <w:rsid w:val="00B47730"/>
    <w:rsid w:val="00CB0664"/>
    <w:rsid w:val="00D002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AE18B2"/>
  <w14:defaultImageDpi w14:val="300"/>
  <w15:docId w15:val="{004A852C-4560-4875-B9B8-287CEC5E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5324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3E2B8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make-a-complai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Manuden Primary School Health and Safety Policy 2026-27</dc:title>
  <dc:subject>Health and Safety Policy</dc:subject>
  <dc:creator>Manuden Primary School</dc:creator>
  <cp:keywords>health and safety, school, Manuden, Essex</cp:keywords>
  <dc:description>generated by python-docx</dc:description>
  <cp:lastModifiedBy>Andrew Price</cp:lastModifiedBy>
  <cp:revision>2</cp:revision>
  <dcterms:created xsi:type="dcterms:W3CDTF">2026-09-09T15:40:00Z</dcterms:created>
  <dcterms:modified xsi:type="dcterms:W3CDTF">2026-09-09T15:40:00Z</dcterms:modified>
  <cp:category/>
</cp:coreProperties>
</file>